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A4E3" w14:textId="77777777" w:rsidR="00561476" w:rsidRPr="00B869D5" w:rsidRDefault="00783DBC" w:rsidP="00561476">
      <w:pPr>
        <w:jc w:val="center"/>
        <w:rPr>
          <w:b/>
          <w:sz w:val="36"/>
          <w:szCs w:val="36"/>
        </w:rPr>
      </w:pPr>
      <w:r>
        <w:rPr>
          <w:b/>
          <w:noProof/>
          <w:sz w:val="36"/>
          <w:szCs w:val="36"/>
        </w:rPr>
        <w:drawing>
          <wp:inline distT="0" distB="0" distL="0" distR="0" wp14:anchorId="67825917" wp14:editId="0EA0A76B">
            <wp:extent cx="3743960" cy="239903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960" cy="2399030"/>
                    </a:xfrm>
                    <a:prstGeom prst="rect">
                      <a:avLst/>
                    </a:prstGeom>
                    <a:noFill/>
                    <a:ln>
                      <a:noFill/>
                    </a:ln>
                  </pic:spPr>
                </pic:pic>
              </a:graphicData>
            </a:graphic>
          </wp:inline>
        </w:drawing>
      </w:r>
    </w:p>
    <w:p w14:paraId="1BD75B01" w14:textId="77777777" w:rsidR="00561476" w:rsidRPr="00B869D5" w:rsidRDefault="00561476" w:rsidP="00561476">
      <w:pPr>
        <w:jc w:val="center"/>
        <w:rPr>
          <w:b/>
          <w:sz w:val="36"/>
          <w:szCs w:val="36"/>
          <w:lang w:val="en-US"/>
        </w:rPr>
      </w:pPr>
    </w:p>
    <w:p w14:paraId="2FCAF43B" w14:textId="77777777" w:rsidR="000A4DD6" w:rsidRPr="00B869D5" w:rsidRDefault="000A4DD6" w:rsidP="00561476">
      <w:pPr>
        <w:jc w:val="center"/>
        <w:rPr>
          <w:b/>
          <w:sz w:val="36"/>
          <w:szCs w:val="36"/>
          <w:lang w:val="en-US"/>
        </w:rPr>
      </w:pPr>
    </w:p>
    <w:p w14:paraId="18083E1F" w14:textId="77777777" w:rsidR="000A4DD6" w:rsidRPr="00B869D5" w:rsidRDefault="000A4DD6" w:rsidP="00561476">
      <w:pPr>
        <w:jc w:val="center"/>
        <w:rPr>
          <w:b/>
          <w:sz w:val="36"/>
          <w:szCs w:val="36"/>
          <w:lang w:val="en-US"/>
        </w:rPr>
      </w:pPr>
    </w:p>
    <w:p w14:paraId="0F43F811" w14:textId="77777777" w:rsidR="000A4DD6" w:rsidRPr="00B869D5" w:rsidRDefault="000A4DD6" w:rsidP="00561476">
      <w:pPr>
        <w:jc w:val="center"/>
        <w:rPr>
          <w:b/>
          <w:sz w:val="36"/>
          <w:szCs w:val="36"/>
          <w:lang w:val="en-US"/>
        </w:rPr>
      </w:pPr>
    </w:p>
    <w:p w14:paraId="3D905E9F" w14:textId="77777777" w:rsidR="00561476" w:rsidRPr="00B869D5" w:rsidRDefault="00561476" w:rsidP="00561476">
      <w:pPr>
        <w:tabs>
          <w:tab w:val="left" w:pos="5204"/>
        </w:tabs>
        <w:jc w:val="left"/>
        <w:rPr>
          <w:b/>
          <w:sz w:val="36"/>
          <w:szCs w:val="36"/>
        </w:rPr>
      </w:pPr>
      <w:r w:rsidRPr="00B869D5">
        <w:rPr>
          <w:b/>
          <w:sz w:val="36"/>
          <w:szCs w:val="36"/>
        </w:rPr>
        <w:tab/>
      </w:r>
    </w:p>
    <w:p w14:paraId="668AC74F" w14:textId="77777777" w:rsidR="00561476" w:rsidRPr="00B869D5" w:rsidRDefault="00561476" w:rsidP="00561476">
      <w:pPr>
        <w:jc w:val="center"/>
        <w:rPr>
          <w:b/>
          <w:sz w:val="36"/>
          <w:szCs w:val="36"/>
        </w:rPr>
      </w:pPr>
    </w:p>
    <w:p w14:paraId="750D21D3" w14:textId="77777777" w:rsidR="00561476" w:rsidRPr="00B869D5" w:rsidRDefault="00CB76D2" w:rsidP="00561476">
      <w:pPr>
        <w:jc w:val="center"/>
        <w:rPr>
          <w:b/>
          <w:sz w:val="48"/>
          <w:szCs w:val="48"/>
        </w:rPr>
      </w:pPr>
      <w:bookmarkStart w:id="0" w:name="_Toc226196784"/>
      <w:bookmarkStart w:id="1" w:name="_Toc226197203"/>
      <w:r w:rsidRPr="00B869D5">
        <w:rPr>
          <w:b/>
          <w:sz w:val="48"/>
          <w:szCs w:val="48"/>
        </w:rPr>
        <w:t>М</w:t>
      </w:r>
      <w:r w:rsidR="00561476" w:rsidRPr="00B869D5">
        <w:rPr>
          <w:b/>
          <w:sz w:val="48"/>
          <w:szCs w:val="48"/>
        </w:rPr>
        <w:t>ониторинг СМИ</w:t>
      </w:r>
      <w:bookmarkEnd w:id="0"/>
      <w:bookmarkEnd w:id="1"/>
      <w:r w:rsidR="00561476" w:rsidRPr="00B869D5">
        <w:rPr>
          <w:b/>
          <w:sz w:val="48"/>
          <w:szCs w:val="48"/>
        </w:rPr>
        <w:t xml:space="preserve"> РФ</w:t>
      </w:r>
    </w:p>
    <w:p w14:paraId="13D78CB9" w14:textId="77777777" w:rsidR="00561476" w:rsidRPr="00B869D5" w:rsidRDefault="00561476" w:rsidP="00561476">
      <w:pPr>
        <w:jc w:val="center"/>
        <w:rPr>
          <w:b/>
          <w:sz w:val="48"/>
          <w:szCs w:val="48"/>
        </w:rPr>
      </w:pPr>
      <w:bookmarkStart w:id="2" w:name="_Toc226196785"/>
      <w:bookmarkStart w:id="3" w:name="_Toc226197204"/>
      <w:r w:rsidRPr="00B869D5">
        <w:rPr>
          <w:b/>
          <w:sz w:val="48"/>
          <w:szCs w:val="48"/>
        </w:rPr>
        <w:t>по пенсионной тематике</w:t>
      </w:r>
      <w:bookmarkEnd w:id="2"/>
      <w:bookmarkEnd w:id="3"/>
    </w:p>
    <w:p w14:paraId="4F3E4C6E" w14:textId="77777777" w:rsidR="008B6D1B" w:rsidRPr="00B869D5" w:rsidRDefault="008B6D1B" w:rsidP="00C70A20">
      <w:pPr>
        <w:jc w:val="center"/>
        <w:rPr>
          <w:b/>
          <w:sz w:val="48"/>
          <w:szCs w:val="48"/>
        </w:rPr>
      </w:pPr>
    </w:p>
    <w:p w14:paraId="2406ECC8" w14:textId="77777777" w:rsidR="007D6FE5" w:rsidRPr="00B869D5" w:rsidRDefault="007D6FE5" w:rsidP="00C70A20">
      <w:pPr>
        <w:jc w:val="center"/>
        <w:rPr>
          <w:b/>
          <w:sz w:val="36"/>
          <w:szCs w:val="36"/>
        </w:rPr>
      </w:pPr>
      <w:r w:rsidRPr="00B869D5">
        <w:rPr>
          <w:b/>
          <w:sz w:val="36"/>
          <w:szCs w:val="36"/>
        </w:rPr>
        <w:t xml:space="preserve"> </w:t>
      </w:r>
    </w:p>
    <w:p w14:paraId="38B67FCF" w14:textId="77777777" w:rsidR="00C70A20" w:rsidRPr="00B869D5" w:rsidRDefault="0015027D" w:rsidP="00C70A20">
      <w:pPr>
        <w:jc w:val="center"/>
        <w:rPr>
          <w:b/>
          <w:sz w:val="40"/>
          <w:szCs w:val="40"/>
        </w:rPr>
      </w:pPr>
      <w:r w:rsidRPr="00B869D5">
        <w:rPr>
          <w:b/>
          <w:sz w:val="40"/>
          <w:szCs w:val="40"/>
          <w:lang w:val="en-US"/>
        </w:rPr>
        <w:t>30</w:t>
      </w:r>
      <w:r w:rsidR="00CB6B64" w:rsidRPr="00B869D5">
        <w:rPr>
          <w:b/>
          <w:sz w:val="40"/>
          <w:szCs w:val="40"/>
        </w:rPr>
        <w:t>.</w:t>
      </w:r>
      <w:r w:rsidR="00C8666E" w:rsidRPr="00B869D5">
        <w:rPr>
          <w:b/>
          <w:sz w:val="40"/>
          <w:szCs w:val="40"/>
        </w:rPr>
        <w:t>0</w:t>
      </w:r>
      <w:r w:rsidR="00F36BFB" w:rsidRPr="00B869D5">
        <w:rPr>
          <w:b/>
          <w:sz w:val="40"/>
          <w:szCs w:val="40"/>
          <w:lang w:val="en-US"/>
        </w:rPr>
        <w:t>9</w:t>
      </w:r>
      <w:r w:rsidR="000214CF" w:rsidRPr="00B869D5">
        <w:rPr>
          <w:b/>
          <w:sz w:val="40"/>
          <w:szCs w:val="40"/>
        </w:rPr>
        <w:t>.</w:t>
      </w:r>
      <w:r w:rsidR="007D6FE5" w:rsidRPr="00B869D5">
        <w:rPr>
          <w:b/>
          <w:sz w:val="40"/>
          <w:szCs w:val="40"/>
        </w:rPr>
        <w:t>20</w:t>
      </w:r>
      <w:r w:rsidR="00EB57E7" w:rsidRPr="00B869D5">
        <w:rPr>
          <w:b/>
          <w:sz w:val="40"/>
          <w:szCs w:val="40"/>
        </w:rPr>
        <w:t>2</w:t>
      </w:r>
      <w:r w:rsidR="00C8666E" w:rsidRPr="00B869D5">
        <w:rPr>
          <w:b/>
          <w:sz w:val="40"/>
          <w:szCs w:val="40"/>
        </w:rPr>
        <w:t>5</w:t>
      </w:r>
      <w:r w:rsidR="00C70A20" w:rsidRPr="00B869D5">
        <w:rPr>
          <w:b/>
          <w:sz w:val="40"/>
          <w:szCs w:val="40"/>
        </w:rPr>
        <w:t xml:space="preserve"> г</w:t>
      </w:r>
      <w:r w:rsidR="007D6FE5" w:rsidRPr="00B869D5">
        <w:rPr>
          <w:b/>
          <w:sz w:val="40"/>
          <w:szCs w:val="40"/>
        </w:rPr>
        <w:t>.</w:t>
      </w:r>
    </w:p>
    <w:p w14:paraId="4C520928" w14:textId="77777777" w:rsidR="007D6FE5" w:rsidRPr="00B869D5" w:rsidRDefault="007D6FE5" w:rsidP="000C1A46">
      <w:pPr>
        <w:jc w:val="center"/>
        <w:rPr>
          <w:b/>
          <w:sz w:val="40"/>
          <w:szCs w:val="40"/>
        </w:rPr>
      </w:pPr>
    </w:p>
    <w:p w14:paraId="02361F06" w14:textId="77777777" w:rsidR="00C16C6D" w:rsidRPr="00B869D5" w:rsidRDefault="00C16C6D" w:rsidP="000C1A46">
      <w:pPr>
        <w:jc w:val="center"/>
        <w:rPr>
          <w:b/>
          <w:sz w:val="40"/>
          <w:szCs w:val="40"/>
        </w:rPr>
      </w:pPr>
    </w:p>
    <w:p w14:paraId="7150D456" w14:textId="77777777" w:rsidR="00C70A20" w:rsidRPr="00B869D5" w:rsidRDefault="00C70A20" w:rsidP="000C1A46">
      <w:pPr>
        <w:jc w:val="center"/>
        <w:rPr>
          <w:b/>
          <w:sz w:val="40"/>
          <w:szCs w:val="40"/>
        </w:rPr>
      </w:pPr>
    </w:p>
    <w:p w14:paraId="44EED910" w14:textId="77777777" w:rsidR="00C70A20" w:rsidRPr="00B869D5" w:rsidRDefault="00C70A20" w:rsidP="000C1A46">
      <w:pPr>
        <w:jc w:val="center"/>
      </w:pPr>
    </w:p>
    <w:p w14:paraId="1A0A01EC" w14:textId="77777777" w:rsidR="00CB76D2" w:rsidRPr="00B869D5" w:rsidRDefault="00CB76D2" w:rsidP="000C1A46">
      <w:pPr>
        <w:jc w:val="center"/>
        <w:rPr>
          <w:b/>
          <w:sz w:val="40"/>
          <w:szCs w:val="40"/>
        </w:rPr>
      </w:pPr>
    </w:p>
    <w:p w14:paraId="0CF87CAD" w14:textId="77777777" w:rsidR="009D66A1" w:rsidRPr="00B869D5" w:rsidRDefault="009B23FE" w:rsidP="009B23FE">
      <w:pPr>
        <w:pStyle w:val="10"/>
        <w:jc w:val="center"/>
      </w:pPr>
      <w:r w:rsidRPr="00B869D5">
        <w:br w:type="page"/>
      </w:r>
      <w:bookmarkStart w:id="4" w:name="_Toc396864626"/>
      <w:bookmarkStart w:id="5" w:name="_Toc210110142"/>
      <w:r w:rsidR="009D79CC" w:rsidRPr="00B869D5">
        <w:lastRenderedPageBreak/>
        <w:t>Те</w:t>
      </w:r>
      <w:r w:rsidR="009D66A1" w:rsidRPr="00B869D5">
        <w:t>мы</w:t>
      </w:r>
      <w:r w:rsidR="009D66A1" w:rsidRPr="00B869D5">
        <w:rPr>
          <w:rFonts w:ascii="Arial Rounded MT Bold" w:hAnsi="Arial Rounded MT Bold"/>
        </w:rPr>
        <w:t xml:space="preserve"> </w:t>
      </w:r>
      <w:r w:rsidR="009D66A1" w:rsidRPr="00B869D5">
        <w:t>дня</w:t>
      </w:r>
      <w:bookmarkEnd w:id="4"/>
      <w:bookmarkEnd w:id="5"/>
    </w:p>
    <w:p w14:paraId="33D3A655" w14:textId="77777777" w:rsidR="00A1463C" w:rsidRPr="00B869D5" w:rsidRDefault="00DB5880" w:rsidP="00676D5F">
      <w:pPr>
        <w:numPr>
          <w:ilvl w:val="0"/>
          <w:numId w:val="25"/>
        </w:numPr>
        <w:rPr>
          <w:i/>
        </w:rPr>
      </w:pPr>
      <w:r w:rsidRPr="00B869D5">
        <w:rPr>
          <w:i/>
        </w:rPr>
        <w:t xml:space="preserve">На портале госуслуг появились новые сервисы, позволяющие управлять пенсионными накоплениями без личного визита в Социальный фонд России (СФР) или негосударственный пенсионный фонд (НПФ). Все заявления теперь можно подписать дистанционно с помощью электронной подписи в приложении «Госключ», </w:t>
      </w:r>
      <w:hyperlink w:anchor="a1" w:history="1">
        <w:r w:rsidRPr="00B869D5">
          <w:rPr>
            <w:rStyle w:val="a3"/>
            <w:i/>
          </w:rPr>
          <w:t>пишет «Ваш Пенсионный Брокер»</w:t>
        </w:r>
      </w:hyperlink>
    </w:p>
    <w:p w14:paraId="59A0C82B" w14:textId="77777777" w:rsidR="00DB5880" w:rsidRPr="00B869D5" w:rsidRDefault="00DB5880" w:rsidP="00676D5F">
      <w:pPr>
        <w:numPr>
          <w:ilvl w:val="0"/>
          <w:numId w:val="25"/>
        </w:numPr>
        <w:rPr>
          <w:i/>
        </w:rPr>
      </w:pPr>
      <w:r w:rsidRPr="00B869D5">
        <w:rPr>
          <w:i/>
        </w:rPr>
        <w:t xml:space="preserve">НПФ «БЛАГОСОСТОЯНИЕ» поддержал IV железнодорожные спортивные игры «Мы вместе», финал которых состоялся в Кисловодске с 25 по 28 сентября. В соревнованиях приняла участие 21 команда спортсменов — сильнейшие коллективы по итогам узловых и дорожных этапов. В программе мероприятия принял участие первый заместитель генерального директора НПФ «БЛАГОСОСТОЯНИЕ» Максим Элик, </w:t>
      </w:r>
      <w:hyperlink w:anchor="a2" w:history="1">
        <w:r w:rsidRPr="00B869D5">
          <w:rPr>
            <w:rStyle w:val="a3"/>
            <w:i/>
          </w:rPr>
          <w:t>передает АК&amp;М</w:t>
        </w:r>
      </w:hyperlink>
    </w:p>
    <w:p w14:paraId="082C09CB" w14:textId="77777777" w:rsidR="00DB5880" w:rsidRPr="00B869D5" w:rsidRDefault="00DB5880" w:rsidP="00676D5F">
      <w:pPr>
        <w:numPr>
          <w:ilvl w:val="0"/>
          <w:numId w:val="25"/>
        </w:numPr>
        <w:rPr>
          <w:i/>
        </w:rPr>
      </w:pPr>
      <w:r w:rsidRPr="00B869D5">
        <w:rPr>
          <w:i/>
        </w:rPr>
        <w:t xml:space="preserve">Негосударственные пенсии в России получают 354 тыс. пенсионеров — менее процента от всего числа. Об этом заявил 29 сентября эксперт новостного агрегатора СМИ2, предприниматель, общественный деятель Олег Николаев, комментируя опрос ВЦИОМ об отношении граждан к жизни на пенсии и вариантов получения дополнительного дохода, </w:t>
      </w:r>
      <w:hyperlink w:anchor="a3" w:history="1">
        <w:r w:rsidRPr="00B869D5">
          <w:rPr>
            <w:rStyle w:val="a3"/>
            <w:i/>
          </w:rPr>
          <w:t>сообщает ГлагоL</w:t>
        </w:r>
      </w:hyperlink>
    </w:p>
    <w:p w14:paraId="1C806101" w14:textId="77777777" w:rsidR="00DB5880" w:rsidRPr="00B869D5" w:rsidRDefault="00DB5880" w:rsidP="00676D5F">
      <w:pPr>
        <w:numPr>
          <w:ilvl w:val="0"/>
          <w:numId w:val="25"/>
        </w:numPr>
        <w:rPr>
          <w:i/>
        </w:rPr>
      </w:pPr>
      <w:r w:rsidRPr="00B869D5">
        <w:rPr>
          <w:i/>
        </w:rPr>
        <w:t xml:space="preserve">Проект бюджета РФ на 2026 год предусматривает возможность направления дополнительных средств на господдержку формирования долгосрочных сбережений. Проект федерального бюджета РФ на 2026-2028 годы, внесенный в понедельник в Госдуму, опубликован в базе законопроектов нижней палаты парламента, </w:t>
      </w:r>
      <w:hyperlink w:anchor="a4" w:history="1">
        <w:r w:rsidRPr="00B869D5">
          <w:rPr>
            <w:rStyle w:val="a3"/>
            <w:i/>
          </w:rPr>
          <w:t>передает РИА Новости</w:t>
        </w:r>
      </w:hyperlink>
    </w:p>
    <w:p w14:paraId="041615F2" w14:textId="77777777" w:rsidR="00DB5880" w:rsidRPr="00B869D5" w:rsidRDefault="00DB5880" w:rsidP="00676D5F">
      <w:pPr>
        <w:numPr>
          <w:ilvl w:val="0"/>
          <w:numId w:val="25"/>
        </w:numPr>
        <w:rPr>
          <w:i/>
        </w:rPr>
      </w:pPr>
      <w:r w:rsidRPr="00B869D5">
        <w:rPr>
          <w:i/>
        </w:rPr>
        <w:t xml:space="preserve">ПДС - это государственная программа, запущенная в 2024 году. Ее главная цель - помочь россиянам накопить на крупные цели: поддержку комфортного уровня жизни после окончания трудовой деятельности, образование, смену профессии или первоначальный взнос по ипотеке. Государство активно поддерживает участников программы: добавляет деньги к их взносам, предоставляет налоговые льготы и гарантирует сохранность средств, </w:t>
      </w:r>
      <w:hyperlink w:anchor="a5" w:history="1">
        <w:r w:rsidRPr="00B869D5">
          <w:rPr>
            <w:rStyle w:val="a3"/>
            <w:i/>
          </w:rPr>
          <w:t>пишет «Комсомольская правда»</w:t>
        </w:r>
      </w:hyperlink>
    </w:p>
    <w:p w14:paraId="5E548954" w14:textId="77777777" w:rsidR="00DB5880" w:rsidRPr="00B869D5" w:rsidRDefault="00B869D5" w:rsidP="00676D5F">
      <w:pPr>
        <w:numPr>
          <w:ilvl w:val="0"/>
          <w:numId w:val="25"/>
        </w:numPr>
        <w:rPr>
          <w:i/>
        </w:rPr>
      </w:pPr>
      <w:r w:rsidRPr="00B869D5">
        <w:rPr>
          <w:i/>
        </w:rPr>
        <w:t xml:space="preserve">АО «НПФ ГАЗФОНД пенсионные накопления» и Прио-Внешторгбанк (ПАО) объявляют о старте партнерства и запуске программы долгосрочных сбережений (ПДС). Этот современный финансовый инструмент поможет жителям региона создать надежный источник дополнительного дохода к будущей пенсии с ощутимой государственной поддержкой, </w:t>
      </w:r>
      <w:hyperlink w:anchor="a6" w:history="1">
        <w:r w:rsidRPr="00B869D5">
          <w:rPr>
            <w:rStyle w:val="a3"/>
            <w:i/>
          </w:rPr>
          <w:t>информирует «Ваш Пенсионный Брокер»</w:t>
        </w:r>
      </w:hyperlink>
    </w:p>
    <w:p w14:paraId="6C253FFE" w14:textId="77777777" w:rsidR="00B869D5" w:rsidRPr="00B869D5" w:rsidRDefault="00B869D5" w:rsidP="00676D5F">
      <w:pPr>
        <w:numPr>
          <w:ilvl w:val="0"/>
          <w:numId w:val="25"/>
        </w:numPr>
        <w:rPr>
          <w:i/>
        </w:rPr>
      </w:pPr>
      <w:r w:rsidRPr="00B869D5">
        <w:rPr>
          <w:i/>
        </w:rPr>
        <w:t xml:space="preserve">С 1 января 2025 года в России проиндексируют страховые пенсии. Об этом сообщили в Минтруде. Выплата вырастет сразу на 7,6%, этот показатель превысит инфляцию. Средний размер страховых пенсий по старости с нового года увеличится до 27,1 тыс. рублей, а повышение составит около 2 тыс. рублей. В России около 41 млн пенсионеров, из них 7,6 млн продолжают работать, следует из данных Социального фонда России. Подробнее об индексации пенсий в 2026 году - </w:t>
      </w:r>
      <w:hyperlink w:anchor="a7" w:history="1">
        <w:r w:rsidRPr="00B869D5">
          <w:rPr>
            <w:rStyle w:val="a3"/>
            <w:i/>
          </w:rPr>
          <w:t>в материале «Известий»</w:t>
        </w:r>
      </w:hyperlink>
    </w:p>
    <w:p w14:paraId="6C14E35D" w14:textId="77777777" w:rsidR="00B869D5" w:rsidRPr="00B869D5" w:rsidRDefault="00B869D5" w:rsidP="00676D5F">
      <w:pPr>
        <w:numPr>
          <w:ilvl w:val="0"/>
          <w:numId w:val="25"/>
        </w:numPr>
        <w:rPr>
          <w:i/>
        </w:rPr>
      </w:pPr>
      <w:r w:rsidRPr="00B869D5">
        <w:rPr>
          <w:i/>
        </w:rPr>
        <w:lastRenderedPageBreak/>
        <w:t xml:space="preserve">Стоимость одного пенсионного коэффициента в 2026 году составит 156 рублей, а размер фиксированной выплаты к страховой пенсии по старости составит 9 584 рубля. Об этом говорится в пояснительной записке к проекту бюджета Социального фонда России на 2026 год и на плановый период 2027 и 2028 годов, </w:t>
      </w:r>
      <w:hyperlink w:anchor="a8" w:history="1">
        <w:r w:rsidRPr="00B869D5">
          <w:rPr>
            <w:rStyle w:val="a3"/>
            <w:i/>
          </w:rPr>
          <w:t>сообщает ТАСС</w:t>
        </w:r>
      </w:hyperlink>
    </w:p>
    <w:p w14:paraId="78635CCB" w14:textId="77777777" w:rsidR="00940029" w:rsidRPr="00B869D5" w:rsidRDefault="009D79CC" w:rsidP="00940029">
      <w:pPr>
        <w:pStyle w:val="10"/>
        <w:jc w:val="center"/>
      </w:pPr>
      <w:bookmarkStart w:id="6" w:name="_Toc173015209"/>
      <w:bookmarkStart w:id="7" w:name="_Toc210110143"/>
      <w:r w:rsidRPr="00B869D5">
        <w:t>Ци</w:t>
      </w:r>
      <w:r w:rsidR="00940029" w:rsidRPr="00B869D5">
        <w:t>таты дня</w:t>
      </w:r>
      <w:bookmarkEnd w:id="6"/>
      <w:bookmarkEnd w:id="7"/>
    </w:p>
    <w:p w14:paraId="16EBDB40" w14:textId="77777777" w:rsidR="00B869D5" w:rsidRPr="00B869D5" w:rsidRDefault="00B869D5" w:rsidP="003B3BAA">
      <w:pPr>
        <w:numPr>
          <w:ilvl w:val="0"/>
          <w:numId w:val="27"/>
        </w:numPr>
        <w:rPr>
          <w:i/>
        </w:rPr>
      </w:pPr>
      <w:r w:rsidRPr="00B869D5">
        <w:rPr>
          <w:i/>
        </w:rPr>
        <w:t>Ольга Изюмова, генеральный директор СберНПФ: «Эта программа максимально выгодна для тех граждан, у которых сейчас не получается сформировать капитал на будущее. Государство старается им помочь. А мы даем максимально ориентированную на человека программу. Во всех подробностях рассказываем ее особенности и выгоды. СберБанк является безусловным лидером по привлечению граждан в эту программу»</w:t>
      </w:r>
    </w:p>
    <w:p w14:paraId="7146D155" w14:textId="77777777" w:rsidR="00B869D5" w:rsidRPr="00B869D5" w:rsidRDefault="00B869D5" w:rsidP="003B3BAA">
      <w:pPr>
        <w:numPr>
          <w:ilvl w:val="0"/>
          <w:numId w:val="27"/>
        </w:numPr>
        <w:rPr>
          <w:i/>
        </w:rPr>
      </w:pPr>
      <w:r w:rsidRPr="00B869D5">
        <w:rPr>
          <w:i/>
        </w:rPr>
        <w:t>Алла Пальшина, исполнительный директор СберНПФ: «Я открыла эту программу всем членам своей семьи. Это один из самых доступных, надежных и выгодных инструментов на рынке с уникальными гарантиями. Это ваша финансовая защита и уверенность в завтрашнем дне, которую вы создаете вместе с государством. Начните с 2000 рублей в год - и вы уже в плюсе»</w:t>
      </w:r>
    </w:p>
    <w:p w14:paraId="44D994BA" w14:textId="77777777" w:rsidR="00B869D5" w:rsidRPr="00B869D5" w:rsidRDefault="00B869D5" w:rsidP="003B3BAA">
      <w:pPr>
        <w:numPr>
          <w:ilvl w:val="0"/>
          <w:numId w:val="27"/>
        </w:numPr>
        <w:rPr>
          <w:i/>
        </w:rPr>
      </w:pPr>
      <w:r w:rsidRPr="00B869D5">
        <w:rPr>
          <w:i/>
        </w:rPr>
        <w:t>Иван Новоселов, руководитель направления СберНПФ: «Клиентам старше 35 лет пригодится особая функция ПДС - перевод средств накопительной пенсии из системы обязательного пенсионного страхования. Это деньги, которые формировались у россиян из отчислений работодателя с 2002 по 2013 годы. Перевод дает возможность более гибко распоряжаться этой суммой»</w:t>
      </w:r>
    </w:p>
    <w:p w14:paraId="6A2B7E4E" w14:textId="77777777" w:rsidR="00676D5F" w:rsidRPr="00B869D5" w:rsidRDefault="00B869D5" w:rsidP="003B3BAA">
      <w:pPr>
        <w:numPr>
          <w:ilvl w:val="0"/>
          <w:numId w:val="27"/>
        </w:numPr>
        <w:rPr>
          <w:i/>
        </w:rPr>
      </w:pPr>
      <w:r w:rsidRPr="00B869D5">
        <w:rPr>
          <w:i/>
        </w:rPr>
        <w:t>Руслан Вестеровский, старший вице-президент, руководитель блока «Управление благосостоянием» Сбербанка: «Наше исследование показало, что каждый четвёртый россиянин уже откладывает для подрастающего поколения. Это первая программа целевого НСЖ в пользу детей в Сбере. Мы рассчитываем, что вскоре будут приняты поправки в Налоговый кодекс, которые позволят нам расширить линейку долгосрочных семейных накоплений и запустить аналогичные продукты на базе Программы долгосрочных сбережений и ИИС третьего типа. Как ожидается, после принятия поправок каждый родитель, формирующий детский капитал, сможет получить налоговый вычет до 500 тысяч рублей (сейчас — до 400 тысяч), а общий размер вычета для семей с детьми возрастёт до одного миллиона рублей. Эти изменения позволят родителям накопить больше денег на будущее своих детей с поддержкой государства»</w:t>
      </w:r>
    </w:p>
    <w:p w14:paraId="21997544" w14:textId="77777777" w:rsidR="00A0290C" w:rsidRPr="00B869D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869D5">
        <w:rPr>
          <w:u w:val="single"/>
        </w:rPr>
        <w:lastRenderedPageBreak/>
        <w:t>ОГЛАВЛЕНИЕ</w:t>
      </w:r>
    </w:p>
    <w:p w14:paraId="104C9289" w14:textId="28FD91C9" w:rsidR="002163E9" w:rsidRDefault="0070690F">
      <w:pPr>
        <w:pStyle w:val="12"/>
        <w:tabs>
          <w:tab w:val="right" w:leader="dot" w:pos="9061"/>
        </w:tabs>
        <w:rPr>
          <w:rFonts w:asciiTheme="minorHAnsi" w:eastAsiaTheme="minorEastAsia" w:hAnsiTheme="minorHAnsi" w:cstheme="minorBidi"/>
          <w:b w:val="0"/>
          <w:noProof/>
          <w:kern w:val="2"/>
          <w:sz w:val="24"/>
          <w14:ligatures w14:val="standardContextual"/>
        </w:rPr>
      </w:pPr>
      <w:r w:rsidRPr="00B869D5">
        <w:rPr>
          <w:caps/>
        </w:rPr>
        <w:fldChar w:fldCharType="begin"/>
      </w:r>
      <w:r w:rsidR="00310633" w:rsidRPr="00B869D5">
        <w:rPr>
          <w:caps/>
        </w:rPr>
        <w:instrText xml:space="preserve"> TOC \o "1-5" \h \z \u </w:instrText>
      </w:r>
      <w:r w:rsidRPr="00B869D5">
        <w:rPr>
          <w:caps/>
        </w:rPr>
        <w:fldChar w:fldCharType="separate"/>
      </w:r>
      <w:hyperlink w:anchor="_Toc210110142" w:history="1">
        <w:r w:rsidR="002163E9" w:rsidRPr="00847B12">
          <w:rPr>
            <w:rStyle w:val="a3"/>
            <w:noProof/>
          </w:rPr>
          <w:t>Темы</w:t>
        </w:r>
        <w:r w:rsidR="002163E9" w:rsidRPr="00847B12">
          <w:rPr>
            <w:rStyle w:val="a3"/>
            <w:rFonts w:ascii="Arial Rounded MT Bold" w:hAnsi="Arial Rounded MT Bold"/>
            <w:noProof/>
          </w:rPr>
          <w:t xml:space="preserve"> </w:t>
        </w:r>
        <w:r w:rsidR="002163E9" w:rsidRPr="00847B12">
          <w:rPr>
            <w:rStyle w:val="a3"/>
            <w:noProof/>
          </w:rPr>
          <w:t>дня</w:t>
        </w:r>
        <w:r w:rsidR="002163E9">
          <w:rPr>
            <w:noProof/>
            <w:webHidden/>
          </w:rPr>
          <w:tab/>
        </w:r>
        <w:r w:rsidR="002163E9">
          <w:rPr>
            <w:noProof/>
            <w:webHidden/>
          </w:rPr>
          <w:fldChar w:fldCharType="begin"/>
        </w:r>
        <w:r w:rsidR="002163E9">
          <w:rPr>
            <w:noProof/>
            <w:webHidden/>
          </w:rPr>
          <w:instrText xml:space="preserve"> PAGEREF _Toc210110142 \h </w:instrText>
        </w:r>
        <w:r w:rsidR="002163E9">
          <w:rPr>
            <w:noProof/>
            <w:webHidden/>
          </w:rPr>
        </w:r>
        <w:r w:rsidR="002163E9">
          <w:rPr>
            <w:noProof/>
            <w:webHidden/>
          </w:rPr>
          <w:fldChar w:fldCharType="separate"/>
        </w:r>
        <w:r w:rsidR="003B46C6">
          <w:rPr>
            <w:noProof/>
            <w:webHidden/>
          </w:rPr>
          <w:t>2</w:t>
        </w:r>
        <w:r w:rsidR="002163E9">
          <w:rPr>
            <w:noProof/>
            <w:webHidden/>
          </w:rPr>
          <w:fldChar w:fldCharType="end"/>
        </w:r>
      </w:hyperlink>
    </w:p>
    <w:p w14:paraId="649E5B1F" w14:textId="678D96F1"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143" w:history="1">
        <w:r w:rsidRPr="00847B12">
          <w:rPr>
            <w:rStyle w:val="a3"/>
            <w:noProof/>
          </w:rPr>
          <w:t>Цитаты дня</w:t>
        </w:r>
        <w:r>
          <w:rPr>
            <w:noProof/>
            <w:webHidden/>
          </w:rPr>
          <w:tab/>
        </w:r>
        <w:r>
          <w:rPr>
            <w:noProof/>
            <w:webHidden/>
          </w:rPr>
          <w:fldChar w:fldCharType="begin"/>
        </w:r>
        <w:r>
          <w:rPr>
            <w:noProof/>
            <w:webHidden/>
          </w:rPr>
          <w:instrText xml:space="preserve"> PAGEREF _Toc210110143 \h </w:instrText>
        </w:r>
        <w:r>
          <w:rPr>
            <w:noProof/>
            <w:webHidden/>
          </w:rPr>
        </w:r>
        <w:r>
          <w:rPr>
            <w:noProof/>
            <w:webHidden/>
          </w:rPr>
          <w:fldChar w:fldCharType="separate"/>
        </w:r>
        <w:r w:rsidR="003B46C6">
          <w:rPr>
            <w:noProof/>
            <w:webHidden/>
          </w:rPr>
          <w:t>3</w:t>
        </w:r>
        <w:r>
          <w:rPr>
            <w:noProof/>
            <w:webHidden/>
          </w:rPr>
          <w:fldChar w:fldCharType="end"/>
        </w:r>
      </w:hyperlink>
    </w:p>
    <w:p w14:paraId="2A1AADCC" w14:textId="01E55E94"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144" w:history="1">
        <w:r w:rsidRPr="00847B12">
          <w:rPr>
            <w:rStyle w:val="a3"/>
            <w:noProof/>
          </w:rPr>
          <w:t>НОВОСТИ ПЕНСИОННОЙ ОТРАСЛИ</w:t>
        </w:r>
        <w:r>
          <w:rPr>
            <w:noProof/>
            <w:webHidden/>
          </w:rPr>
          <w:tab/>
        </w:r>
        <w:r>
          <w:rPr>
            <w:noProof/>
            <w:webHidden/>
          </w:rPr>
          <w:fldChar w:fldCharType="begin"/>
        </w:r>
        <w:r>
          <w:rPr>
            <w:noProof/>
            <w:webHidden/>
          </w:rPr>
          <w:instrText xml:space="preserve"> PAGEREF _Toc210110144 \h </w:instrText>
        </w:r>
        <w:r>
          <w:rPr>
            <w:noProof/>
            <w:webHidden/>
          </w:rPr>
        </w:r>
        <w:r>
          <w:rPr>
            <w:noProof/>
            <w:webHidden/>
          </w:rPr>
          <w:fldChar w:fldCharType="separate"/>
        </w:r>
        <w:r w:rsidR="003B46C6">
          <w:rPr>
            <w:noProof/>
            <w:webHidden/>
          </w:rPr>
          <w:t>16</w:t>
        </w:r>
        <w:r>
          <w:rPr>
            <w:noProof/>
            <w:webHidden/>
          </w:rPr>
          <w:fldChar w:fldCharType="end"/>
        </w:r>
      </w:hyperlink>
    </w:p>
    <w:p w14:paraId="5C8A3669" w14:textId="1BA1704F"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145" w:history="1">
        <w:r w:rsidRPr="00847B12">
          <w:rPr>
            <w:rStyle w:val="a3"/>
            <w:noProof/>
          </w:rPr>
          <w:t>Новости отрасли НПФ</w:t>
        </w:r>
        <w:r>
          <w:rPr>
            <w:noProof/>
            <w:webHidden/>
          </w:rPr>
          <w:tab/>
        </w:r>
        <w:r>
          <w:rPr>
            <w:noProof/>
            <w:webHidden/>
          </w:rPr>
          <w:fldChar w:fldCharType="begin"/>
        </w:r>
        <w:r>
          <w:rPr>
            <w:noProof/>
            <w:webHidden/>
          </w:rPr>
          <w:instrText xml:space="preserve"> PAGEREF _Toc210110145 \h </w:instrText>
        </w:r>
        <w:r>
          <w:rPr>
            <w:noProof/>
            <w:webHidden/>
          </w:rPr>
        </w:r>
        <w:r>
          <w:rPr>
            <w:noProof/>
            <w:webHidden/>
          </w:rPr>
          <w:fldChar w:fldCharType="separate"/>
        </w:r>
        <w:r w:rsidR="003B46C6">
          <w:rPr>
            <w:noProof/>
            <w:webHidden/>
          </w:rPr>
          <w:t>16</w:t>
        </w:r>
        <w:r>
          <w:rPr>
            <w:noProof/>
            <w:webHidden/>
          </w:rPr>
          <w:fldChar w:fldCharType="end"/>
        </w:r>
      </w:hyperlink>
    </w:p>
    <w:p w14:paraId="3D56490A" w14:textId="0C37BC00"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46" w:history="1">
        <w:r w:rsidRPr="00847B12">
          <w:rPr>
            <w:rStyle w:val="a3"/>
            <w:noProof/>
          </w:rPr>
          <w:t>cbr.ru, 29.09.2025, АО «НПФ «БУДУЩЕЕ», ОГРН 1147799009115, ИНН 7707492166</w:t>
        </w:r>
        <w:r>
          <w:rPr>
            <w:noProof/>
            <w:webHidden/>
          </w:rPr>
          <w:tab/>
        </w:r>
        <w:r>
          <w:rPr>
            <w:noProof/>
            <w:webHidden/>
          </w:rPr>
          <w:fldChar w:fldCharType="begin"/>
        </w:r>
        <w:r>
          <w:rPr>
            <w:noProof/>
            <w:webHidden/>
          </w:rPr>
          <w:instrText xml:space="preserve"> PAGEREF _Toc210110146 \h </w:instrText>
        </w:r>
        <w:r>
          <w:rPr>
            <w:noProof/>
            <w:webHidden/>
          </w:rPr>
        </w:r>
        <w:r>
          <w:rPr>
            <w:noProof/>
            <w:webHidden/>
          </w:rPr>
          <w:fldChar w:fldCharType="separate"/>
        </w:r>
        <w:r w:rsidR="003B46C6">
          <w:rPr>
            <w:noProof/>
            <w:webHidden/>
          </w:rPr>
          <w:t>16</w:t>
        </w:r>
        <w:r>
          <w:rPr>
            <w:noProof/>
            <w:webHidden/>
          </w:rPr>
          <w:fldChar w:fldCharType="end"/>
        </w:r>
      </w:hyperlink>
    </w:p>
    <w:p w14:paraId="323CD7E1" w14:textId="5532A217" w:rsidR="002163E9" w:rsidRDefault="002163E9">
      <w:pPr>
        <w:pStyle w:val="31"/>
        <w:rPr>
          <w:rFonts w:asciiTheme="minorHAnsi" w:eastAsiaTheme="minorEastAsia" w:hAnsiTheme="minorHAnsi" w:cstheme="minorBidi"/>
          <w:kern w:val="2"/>
          <w14:ligatures w14:val="standardContextual"/>
        </w:rPr>
      </w:pPr>
      <w:hyperlink w:anchor="_Toc210110147" w:history="1">
        <w:r w:rsidRPr="00847B12">
          <w:rPr>
            <w:rStyle w:val="a3"/>
          </w:rPr>
          <w:t>Банк России 29.09.2025 принял решение о государственной регистрации отчета об итогах дополнительного выпуска обыкновенных акций Акционерного общества «Негосударственный пенсионный фонд «БУДУЩЕЕ» (г. Москва), размещенных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«Оборонно-промышленный фонд им. В.В.Ливанова», регистрационный номер дополнительного выпуска 1-01-50168-А-010D.</w:t>
        </w:r>
        <w:r>
          <w:rPr>
            <w:webHidden/>
          </w:rPr>
          <w:tab/>
        </w:r>
        <w:r>
          <w:rPr>
            <w:webHidden/>
          </w:rPr>
          <w:fldChar w:fldCharType="begin"/>
        </w:r>
        <w:r>
          <w:rPr>
            <w:webHidden/>
          </w:rPr>
          <w:instrText xml:space="preserve"> PAGEREF _Toc210110147 \h </w:instrText>
        </w:r>
        <w:r>
          <w:rPr>
            <w:webHidden/>
          </w:rPr>
        </w:r>
        <w:r>
          <w:rPr>
            <w:webHidden/>
          </w:rPr>
          <w:fldChar w:fldCharType="separate"/>
        </w:r>
        <w:r w:rsidR="003B46C6">
          <w:rPr>
            <w:webHidden/>
          </w:rPr>
          <w:t>16</w:t>
        </w:r>
        <w:r>
          <w:rPr>
            <w:webHidden/>
          </w:rPr>
          <w:fldChar w:fldCharType="end"/>
        </w:r>
      </w:hyperlink>
    </w:p>
    <w:p w14:paraId="6332A502" w14:textId="0357B32A"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48" w:history="1">
        <w:r w:rsidRPr="00847B12">
          <w:rPr>
            <w:rStyle w:val="a3"/>
            <w:noProof/>
          </w:rPr>
          <w:t>Ваш Пенсионный Брокер, 29.09.2025, Управление пенсионными накоплениями стало доступно онлайн на «Госуслугах»</w:t>
        </w:r>
        <w:r>
          <w:rPr>
            <w:noProof/>
            <w:webHidden/>
          </w:rPr>
          <w:tab/>
        </w:r>
        <w:r>
          <w:rPr>
            <w:noProof/>
            <w:webHidden/>
          </w:rPr>
          <w:fldChar w:fldCharType="begin"/>
        </w:r>
        <w:r>
          <w:rPr>
            <w:noProof/>
            <w:webHidden/>
          </w:rPr>
          <w:instrText xml:space="preserve"> PAGEREF _Toc210110148 \h </w:instrText>
        </w:r>
        <w:r>
          <w:rPr>
            <w:noProof/>
            <w:webHidden/>
          </w:rPr>
        </w:r>
        <w:r>
          <w:rPr>
            <w:noProof/>
            <w:webHidden/>
          </w:rPr>
          <w:fldChar w:fldCharType="separate"/>
        </w:r>
        <w:r w:rsidR="003B46C6">
          <w:rPr>
            <w:noProof/>
            <w:webHidden/>
          </w:rPr>
          <w:t>16</w:t>
        </w:r>
        <w:r>
          <w:rPr>
            <w:noProof/>
            <w:webHidden/>
          </w:rPr>
          <w:fldChar w:fldCharType="end"/>
        </w:r>
      </w:hyperlink>
    </w:p>
    <w:p w14:paraId="28F12880" w14:textId="2C1F6D7E" w:rsidR="002163E9" w:rsidRDefault="002163E9">
      <w:pPr>
        <w:pStyle w:val="31"/>
        <w:rPr>
          <w:rFonts w:asciiTheme="minorHAnsi" w:eastAsiaTheme="minorEastAsia" w:hAnsiTheme="minorHAnsi" w:cstheme="minorBidi"/>
          <w:kern w:val="2"/>
          <w14:ligatures w14:val="standardContextual"/>
        </w:rPr>
      </w:pPr>
      <w:hyperlink w:anchor="_Toc210110149" w:history="1">
        <w:r w:rsidRPr="00847B12">
          <w:rPr>
            <w:rStyle w:val="a3"/>
          </w:rPr>
          <w:t>На портале госуслуг появились новые сервисы, позволяющие управлять пенсионными накоплениями без личного визита в Социальный фонд России (СФР) или негосударственный пенсионный фонд (НПФ). Все заявления теперь можно подписать дистанционно с помощью электронной подписи в приложении «Госключ».</w:t>
        </w:r>
        <w:r>
          <w:rPr>
            <w:webHidden/>
          </w:rPr>
          <w:tab/>
        </w:r>
        <w:r>
          <w:rPr>
            <w:webHidden/>
          </w:rPr>
          <w:fldChar w:fldCharType="begin"/>
        </w:r>
        <w:r>
          <w:rPr>
            <w:webHidden/>
          </w:rPr>
          <w:instrText xml:space="preserve"> PAGEREF _Toc210110149 \h </w:instrText>
        </w:r>
        <w:r>
          <w:rPr>
            <w:webHidden/>
          </w:rPr>
        </w:r>
        <w:r>
          <w:rPr>
            <w:webHidden/>
          </w:rPr>
          <w:fldChar w:fldCharType="separate"/>
        </w:r>
        <w:r w:rsidR="003B46C6">
          <w:rPr>
            <w:webHidden/>
          </w:rPr>
          <w:t>16</w:t>
        </w:r>
        <w:r>
          <w:rPr>
            <w:webHidden/>
          </w:rPr>
          <w:fldChar w:fldCharType="end"/>
        </w:r>
      </w:hyperlink>
    </w:p>
    <w:p w14:paraId="46AB8A1F" w14:textId="52C7486B"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50" w:history="1">
        <w:r w:rsidRPr="00847B12">
          <w:rPr>
            <w:rStyle w:val="a3"/>
            <w:noProof/>
          </w:rPr>
          <w:t>Ваш Пенсионный Брокер, 29.09.2025, 26 сентября 2025 года вступила в силу новая редакция регламента Специализированного депозитария по осуществлению контроля за деятельностью по распоряжению средствами пенсионных накоплений</w:t>
        </w:r>
        <w:r>
          <w:rPr>
            <w:noProof/>
            <w:webHidden/>
          </w:rPr>
          <w:tab/>
        </w:r>
        <w:r>
          <w:rPr>
            <w:noProof/>
            <w:webHidden/>
          </w:rPr>
          <w:fldChar w:fldCharType="begin"/>
        </w:r>
        <w:r>
          <w:rPr>
            <w:noProof/>
            <w:webHidden/>
          </w:rPr>
          <w:instrText xml:space="preserve"> PAGEREF _Toc210110150 \h </w:instrText>
        </w:r>
        <w:r>
          <w:rPr>
            <w:noProof/>
            <w:webHidden/>
          </w:rPr>
        </w:r>
        <w:r>
          <w:rPr>
            <w:noProof/>
            <w:webHidden/>
          </w:rPr>
          <w:fldChar w:fldCharType="separate"/>
        </w:r>
        <w:r w:rsidR="003B46C6">
          <w:rPr>
            <w:noProof/>
            <w:webHidden/>
          </w:rPr>
          <w:t>17</w:t>
        </w:r>
        <w:r>
          <w:rPr>
            <w:noProof/>
            <w:webHidden/>
          </w:rPr>
          <w:fldChar w:fldCharType="end"/>
        </w:r>
      </w:hyperlink>
    </w:p>
    <w:p w14:paraId="3DDE9603" w14:textId="1686A622" w:rsidR="002163E9" w:rsidRDefault="002163E9">
      <w:pPr>
        <w:pStyle w:val="31"/>
        <w:rPr>
          <w:rFonts w:asciiTheme="minorHAnsi" w:eastAsiaTheme="minorEastAsia" w:hAnsiTheme="minorHAnsi" w:cstheme="minorBidi"/>
          <w:kern w:val="2"/>
          <w14:ligatures w14:val="standardContextual"/>
        </w:rPr>
      </w:pPr>
      <w:hyperlink w:anchor="_Toc210110151" w:history="1">
        <w:r w:rsidRPr="00847B12">
          <w:rPr>
            <w:rStyle w:val="a3"/>
          </w:rPr>
          <w:t>26 сентября 2025 года вступила в силу новая редакция Регламента специализированного депозитария по осуществлению контроля за деятельностью по распоряжению средствами пенсионных накоплений негосударственного пенсионного фонда, в том числе переданными в доверительное управление управляющим компаниям, и активами, в которые инвестированы эти средства, Общества с ограниченной ответственностью «Специализированная депозитарная компания «Гарант» (редакция №13), зарегистрированная Решением Банка России от 21 августа 2025 года.</w:t>
        </w:r>
        <w:r>
          <w:rPr>
            <w:webHidden/>
          </w:rPr>
          <w:tab/>
        </w:r>
        <w:r>
          <w:rPr>
            <w:webHidden/>
          </w:rPr>
          <w:fldChar w:fldCharType="begin"/>
        </w:r>
        <w:r>
          <w:rPr>
            <w:webHidden/>
          </w:rPr>
          <w:instrText xml:space="preserve"> PAGEREF _Toc210110151 \h </w:instrText>
        </w:r>
        <w:r>
          <w:rPr>
            <w:webHidden/>
          </w:rPr>
        </w:r>
        <w:r>
          <w:rPr>
            <w:webHidden/>
          </w:rPr>
          <w:fldChar w:fldCharType="separate"/>
        </w:r>
        <w:r w:rsidR="003B46C6">
          <w:rPr>
            <w:webHidden/>
          </w:rPr>
          <w:t>17</w:t>
        </w:r>
        <w:r>
          <w:rPr>
            <w:webHidden/>
          </w:rPr>
          <w:fldChar w:fldCharType="end"/>
        </w:r>
      </w:hyperlink>
    </w:p>
    <w:p w14:paraId="1F2DC742" w14:textId="0AD73FFB"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52" w:history="1">
        <w:r w:rsidRPr="00847B12">
          <w:rPr>
            <w:rStyle w:val="a3"/>
            <w:noProof/>
          </w:rPr>
          <w:t>АК&amp;М, 29.09.2025, НПФ «БЛАГОСОСТОЯНИЕ» поддержал железнодорожные спортивные игры «Мы вместе»</w:t>
        </w:r>
        <w:r>
          <w:rPr>
            <w:noProof/>
            <w:webHidden/>
          </w:rPr>
          <w:tab/>
        </w:r>
        <w:r>
          <w:rPr>
            <w:noProof/>
            <w:webHidden/>
          </w:rPr>
          <w:fldChar w:fldCharType="begin"/>
        </w:r>
        <w:r>
          <w:rPr>
            <w:noProof/>
            <w:webHidden/>
          </w:rPr>
          <w:instrText xml:space="preserve"> PAGEREF _Toc210110152 \h </w:instrText>
        </w:r>
        <w:r>
          <w:rPr>
            <w:noProof/>
            <w:webHidden/>
          </w:rPr>
        </w:r>
        <w:r>
          <w:rPr>
            <w:noProof/>
            <w:webHidden/>
          </w:rPr>
          <w:fldChar w:fldCharType="separate"/>
        </w:r>
        <w:r w:rsidR="003B46C6">
          <w:rPr>
            <w:noProof/>
            <w:webHidden/>
          </w:rPr>
          <w:t>17</w:t>
        </w:r>
        <w:r>
          <w:rPr>
            <w:noProof/>
            <w:webHidden/>
          </w:rPr>
          <w:fldChar w:fldCharType="end"/>
        </w:r>
      </w:hyperlink>
    </w:p>
    <w:p w14:paraId="3A420478" w14:textId="5FF94146" w:rsidR="002163E9" w:rsidRDefault="002163E9">
      <w:pPr>
        <w:pStyle w:val="31"/>
        <w:rPr>
          <w:rFonts w:asciiTheme="minorHAnsi" w:eastAsiaTheme="minorEastAsia" w:hAnsiTheme="minorHAnsi" w:cstheme="minorBidi"/>
          <w:kern w:val="2"/>
          <w14:ligatures w14:val="standardContextual"/>
        </w:rPr>
      </w:pPr>
      <w:hyperlink w:anchor="_Toc210110153" w:history="1">
        <w:r w:rsidRPr="00847B12">
          <w:rPr>
            <w:rStyle w:val="a3"/>
          </w:rPr>
          <w:t>НПФ «БЛАГОСОСТОЯНИЕ» поддержал IV железнодорожные спортивные игры «Мы вместе», финал которых состоялся в Кисловодске с 25 по 28 сентября. В соревнованиях приняла участие 21 команда спортсменов — сильнейшие коллективы по итогам узловых и дорожных этапов. Они состязались в эстафете ГТО, триатлоне, пауэрлифтинге, керлинге, а также в фиджитал-дисциплинах – танцевальном ритм-симуляторе и гонке дронов.</w:t>
        </w:r>
        <w:r>
          <w:rPr>
            <w:webHidden/>
          </w:rPr>
          <w:tab/>
        </w:r>
        <w:r>
          <w:rPr>
            <w:webHidden/>
          </w:rPr>
          <w:fldChar w:fldCharType="begin"/>
        </w:r>
        <w:r>
          <w:rPr>
            <w:webHidden/>
          </w:rPr>
          <w:instrText xml:space="preserve"> PAGEREF _Toc210110153 \h </w:instrText>
        </w:r>
        <w:r>
          <w:rPr>
            <w:webHidden/>
          </w:rPr>
        </w:r>
        <w:r>
          <w:rPr>
            <w:webHidden/>
          </w:rPr>
          <w:fldChar w:fldCharType="separate"/>
        </w:r>
        <w:r w:rsidR="003B46C6">
          <w:rPr>
            <w:webHidden/>
          </w:rPr>
          <w:t>17</w:t>
        </w:r>
        <w:r>
          <w:rPr>
            <w:webHidden/>
          </w:rPr>
          <w:fldChar w:fldCharType="end"/>
        </w:r>
      </w:hyperlink>
    </w:p>
    <w:p w14:paraId="11B2531A" w14:textId="4BADA463"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54" w:history="1">
        <w:r w:rsidRPr="00847B12">
          <w:rPr>
            <w:rStyle w:val="a3"/>
            <w:noProof/>
          </w:rPr>
          <w:t>ГлагоL, 29.09.2025, Эксперт: в России менее процента пенсионеров получают негосударственные пенсии</w:t>
        </w:r>
        <w:r>
          <w:rPr>
            <w:noProof/>
            <w:webHidden/>
          </w:rPr>
          <w:tab/>
        </w:r>
        <w:r>
          <w:rPr>
            <w:noProof/>
            <w:webHidden/>
          </w:rPr>
          <w:fldChar w:fldCharType="begin"/>
        </w:r>
        <w:r>
          <w:rPr>
            <w:noProof/>
            <w:webHidden/>
          </w:rPr>
          <w:instrText xml:space="preserve"> PAGEREF _Toc210110154 \h </w:instrText>
        </w:r>
        <w:r>
          <w:rPr>
            <w:noProof/>
            <w:webHidden/>
          </w:rPr>
        </w:r>
        <w:r>
          <w:rPr>
            <w:noProof/>
            <w:webHidden/>
          </w:rPr>
          <w:fldChar w:fldCharType="separate"/>
        </w:r>
        <w:r w:rsidR="003B46C6">
          <w:rPr>
            <w:noProof/>
            <w:webHidden/>
          </w:rPr>
          <w:t>18</w:t>
        </w:r>
        <w:r>
          <w:rPr>
            <w:noProof/>
            <w:webHidden/>
          </w:rPr>
          <w:fldChar w:fldCharType="end"/>
        </w:r>
      </w:hyperlink>
    </w:p>
    <w:p w14:paraId="012AC851" w14:textId="0C5B67F5" w:rsidR="002163E9" w:rsidRDefault="002163E9">
      <w:pPr>
        <w:pStyle w:val="31"/>
        <w:rPr>
          <w:rFonts w:asciiTheme="minorHAnsi" w:eastAsiaTheme="minorEastAsia" w:hAnsiTheme="minorHAnsi" w:cstheme="minorBidi"/>
          <w:kern w:val="2"/>
          <w14:ligatures w14:val="standardContextual"/>
        </w:rPr>
      </w:pPr>
      <w:hyperlink w:anchor="_Toc210110155" w:history="1">
        <w:r w:rsidRPr="00847B12">
          <w:rPr>
            <w:rStyle w:val="a3"/>
          </w:rPr>
          <w:t>Негосударственные пенсии в России получают 354 тыс. пенсионеров — менее процента от всего числа. Об этом заявил 29 сентября эксперт новостного агрегатора СМИ2, предприниматель, общественный деятель Олег Николаев, комментируя опрос ВЦИОМ об отношении граждан к жизни на пенсии и вариантов получения дополнительного дохода.</w:t>
        </w:r>
        <w:r>
          <w:rPr>
            <w:webHidden/>
          </w:rPr>
          <w:tab/>
        </w:r>
        <w:r>
          <w:rPr>
            <w:webHidden/>
          </w:rPr>
          <w:fldChar w:fldCharType="begin"/>
        </w:r>
        <w:r>
          <w:rPr>
            <w:webHidden/>
          </w:rPr>
          <w:instrText xml:space="preserve"> PAGEREF _Toc210110155 \h </w:instrText>
        </w:r>
        <w:r>
          <w:rPr>
            <w:webHidden/>
          </w:rPr>
        </w:r>
        <w:r>
          <w:rPr>
            <w:webHidden/>
          </w:rPr>
          <w:fldChar w:fldCharType="separate"/>
        </w:r>
        <w:r w:rsidR="003B46C6">
          <w:rPr>
            <w:webHidden/>
          </w:rPr>
          <w:t>18</w:t>
        </w:r>
        <w:r>
          <w:rPr>
            <w:webHidden/>
          </w:rPr>
          <w:fldChar w:fldCharType="end"/>
        </w:r>
      </w:hyperlink>
    </w:p>
    <w:p w14:paraId="615383EC" w14:textId="5855F019"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156" w:history="1">
        <w:r w:rsidRPr="00847B1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_Toc210110156 \h </w:instrText>
        </w:r>
        <w:r>
          <w:rPr>
            <w:noProof/>
            <w:webHidden/>
          </w:rPr>
        </w:r>
        <w:r>
          <w:rPr>
            <w:noProof/>
            <w:webHidden/>
          </w:rPr>
          <w:fldChar w:fldCharType="separate"/>
        </w:r>
        <w:r w:rsidR="003B46C6">
          <w:rPr>
            <w:noProof/>
            <w:webHidden/>
          </w:rPr>
          <w:t>19</w:t>
        </w:r>
        <w:r>
          <w:rPr>
            <w:noProof/>
            <w:webHidden/>
          </w:rPr>
          <w:fldChar w:fldCharType="end"/>
        </w:r>
      </w:hyperlink>
    </w:p>
    <w:p w14:paraId="5BF8CCED" w14:textId="45C9C7E3"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57" w:history="1">
        <w:r w:rsidRPr="00847B12">
          <w:rPr>
            <w:rStyle w:val="a3"/>
            <w:noProof/>
          </w:rPr>
          <w:t>Известия, 29.09.2025, Что изменится в жизни россиян с 1 октября</w:t>
        </w:r>
        <w:r>
          <w:rPr>
            <w:noProof/>
            <w:webHidden/>
          </w:rPr>
          <w:tab/>
        </w:r>
        <w:r>
          <w:rPr>
            <w:noProof/>
            <w:webHidden/>
          </w:rPr>
          <w:fldChar w:fldCharType="begin"/>
        </w:r>
        <w:r>
          <w:rPr>
            <w:noProof/>
            <w:webHidden/>
          </w:rPr>
          <w:instrText xml:space="preserve"> PAGEREF _Toc210110157 \h </w:instrText>
        </w:r>
        <w:r>
          <w:rPr>
            <w:noProof/>
            <w:webHidden/>
          </w:rPr>
        </w:r>
        <w:r>
          <w:rPr>
            <w:noProof/>
            <w:webHidden/>
          </w:rPr>
          <w:fldChar w:fldCharType="separate"/>
        </w:r>
        <w:r w:rsidR="003B46C6">
          <w:rPr>
            <w:noProof/>
            <w:webHidden/>
          </w:rPr>
          <w:t>19</w:t>
        </w:r>
        <w:r>
          <w:rPr>
            <w:noProof/>
            <w:webHidden/>
          </w:rPr>
          <w:fldChar w:fldCharType="end"/>
        </w:r>
      </w:hyperlink>
    </w:p>
    <w:p w14:paraId="72DA7D61" w14:textId="2D00E049" w:rsidR="002163E9" w:rsidRDefault="002163E9">
      <w:pPr>
        <w:pStyle w:val="31"/>
        <w:rPr>
          <w:rFonts w:asciiTheme="minorHAnsi" w:eastAsiaTheme="minorEastAsia" w:hAnsiTheme="minorHAnsi" w:cstheme="minorBidi"/>
          <w:kern w:val="2"/>
          <w14:ligatures w14:val="standardContextual"/>
        </w:rPr>
      </w:pPr>
      <w:hyperlink w:anchor="_Toc210110158" w:history="1">
        <w:r w:rsidRPr="00847B12">
          <w:rPr>
            <w:rStyle w:val="a3"/>
            <w:lang/>
          </w:rPr>
          <w:t>С 1 октября 2025 года в России начинает действовать новый пакет законов, который отразится как на повседневной жизни граждан, так и на работе предприятий. Среди ключевых изменений — запуск цифрового рубля для выплаты пенсий и пособий, кредитные каникулы для малого и среднего бизнеса, а также индексация зарплат бюджетников. Подробнее об этих и других нововведениях — в материале «Известий».</w:t>
        </w:r>
        <w:r>
          <w:rPr>
            <w:webHidden/>
          </w:rPr>
          <w:tab/>
        </w:r>
        <w:r>
          <w:rPr>
            <w:webHidden/>
          </w:rPr>
          <w:fldChar w:fldCharType="begin"/>
        </w:r>
        <w:r>
          <w:rPr>
            <w:webHidden/>
          </w:rPr>
          <w:instrText xml:space="preserve"> PAGEREF _Toc210110158 \h </w:instrText>
        </w:r>
        <w:r>
          <w:rPr>
            <w:webHidden/>
          </w:rPr>
        </w:r>
        <w:r>
          <w:rPr>
            <w:webHidden/>
          </w:rPr>
          <w:fldChar w:fldCharType="separate"/>
        </w:r>
        <w:r w:rsidR="003B46C6">
          <w:rPr>
            <w:webHidden/>
          </w:rPr>
          <w:t>19</w:t>
        </w:r>
        <w:r>
          <w:rPr>
            <w:webHidden/>
          </w:rPr>
          <w:fldChar w:fldCharType="end"/>
        </w:r>
      </w:hyperlink>
    </w:p>
    <w:p w14:paraId="4308F7E9" w14:textId="125B44AC"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59" w:history="1">
        <w:r w:rsidRPr="00847B12">
          <w:rPr>
            <w:rStyle w:val="a3"/>
            <w:noProof/>
          </w:rPr>
          <w:t>РИА Новости, 29.09.2025, Допдоходы бюджета РФ в 2026 г могут пойти на господдержку долгосрочных сбережений - проект</w:t>
        </w:r>
        <w:r>
          <w:rPr>
            <w:noProof/>
            <w:webHidden/>
          </w:rPr>
          <w:tab/>
        </w:r>
        <w:r>
          <w:rPr>
            <w:noProof/>
            <w:webHidden/>
          </w:rPr>
          <w:fldChar w:fldCharType="begin"/>
        </w:r>
        <w:r>
          <w:rPr>
            <w:noProof/>
            <w:webHidden/>
          </w:rPr>
          <w:instrText xml:space="preserve"> PAGEREF _Toc210110159 \h </w:instrText>
        </w:r>
        <w:r>
          <w:rPr>
            <w:noProof/>
            <w:webHidden/>
          </w:rPr>
        </w:r>
        <w:r>
          <w:rPr>
            <w:noProof/>
            <w:webHidden/>
          </w:rPr>
          <w:fldChar w:fldCharType="separate"/>
        </w:r>
        <w:r w:rsidR="003B46C6">
          <w:rPr>
            <w:noProof/>
            <w:webHidden/>
          </w:rPr>
          <w:t>20</w:t>
        </w:r>
        <w:r>
          <w:rPr>
            <w:noProof/>
            <w:webHidden/>
          </w:rPr>
          <w:fldChar w:fldCharType="end"/>
        </w:r>
      </w:hyperlink>
    </w:p>
    <w:p w14:paraId="4A1B8148" w14:textId="342F115A" w:rsidR="002163E9" w:rsidRDefault="002163E9">
      <w:pPr>
        <w:pStyle w:val="31"/>
        <w:rPr>
          <w:rFonts w:asciiTheme="minorHAnsi" w:eastAsiaTheme="minorEastAsia" w:hAnsiTheme="minorHAnsi" w:cstheme="minorBidi"/>
          <w:kern w:val="2"/>
          <w14:ligatures w14:val="standardContextual"/>
        </w:rPr>
      </w:pPr>
      <w:hyperlink w:anchor="_Toc210110160" w:history="1">
        <w:r w:rsidRPr="00847B12">
          <w:rPr>
            <w:rStyle w:val="a3"/>
          </w:rPr>
          <w:t>Проект бюджета РФ на 2026 год предусматривает возможность направления дополнительных средств на господдержку формирования долгосрочных сбережений. Проект федерального бюджета РФ на 2026-2028 годы, внесенный в понедельник в Госдуму, опубликован в базе законопроектов нижней палаты парламента.</w:t>
        </w:r>
        <w:r>
          <w:rPr>
            <w:webHidden/>
          </w:rPr>
          <w:tab/>
        </w:r>
        <w:r>
          <w:rPr>
            <w:webHidden/>
          </w:rPr>
          <w:fldChar w:fldCharType="begin"/>
        </w:r>
        <w:r>
          <w:rPr>
            <w:webHidden/>
          </w:rPr>
          <w:instrText xml:space="preserve"> PAGEREF _Toc210110160 \h </w:instrText>
        </w:r>
        <w:r>
          <w:rPr>
            <w:webHidden/>
          </w:rPr>
        </w:r>
        <w:r>
          <w:rPr>
            <w:webHidden/>
          </w:rPr>
          <w:fldChar w:fldCharType="separate"/>
        </w:r>
        <w:r w:rsidR="003B46C6">
          <w:rPr>
            <w:webHidden/>
          </w:rPr>
          <w:t>20</w:t>
        </w:r>
        <w:r>
          <w:rPr>
            <w:webHidden/>
          </w:rPr>
          <w:fldChar w:fldCharType="end"/>
        </w:r>
      </w:hyperlink>
    </w:p>
    <w:p w14:paraId="1C3B869E" w14:textId="425FC2CE"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61" w:history="1">
        <w:r w:rsidRPr="00847B12">
          <w:rPr>
            <w:rStyle w:val="a3"/>
            <w:noProof/>
          </w:rPr>
          <w:t>Экология Севера, 29.09.2025, Копить с нуля реально: привычка, которая превращает 500 рублей в капитал</w:t>
        </w:r>
        <w:r>
          <w:rPr>
            <w:noProof/>
            <w:webHidden/>
          </w:rPr>
          <w:tab/>
        </w:r>
        <w:r>
          <w:rPr>
            <w:noProof/>
            <w:webHidden/>
          </w:rPr>
          <w:fldChar w:fldCharType="begin"/>
        </w:r>
        <w:r>
          <w:rPr>
            <w:noProof/>
            <w:webHidden/>
          </w:rPr>
          <w:instrText xml:space="preserve"> PAGEREF _Toc210110161 \h </w:instrText>
        </w:r>
        <w:r>
          <w:rPr>
            <w:noProof/>
            <w:webHidden/>
          </w:rPr>
        </w:r>
        <w:r>
          <w:rPr>
            <w:noProof/>
            <w:webHidden/>
          </w:rPr>
          <w:fldChar w:fldCharType="separate"/>
        </w:r>
        <w:r w:rsidR="003B46C6">
          <w:rPr>
            <w:noProof/>
            <w:webHidden/>
          </w:rPr>
          <w:t>20</w:t>
        </w:r>
        <w:r>
          <w:rPr>
            <w:noProof/>
            <w:webHidden/>
          </w:rPr>
          <w:fldChar w:fldCharType="end"/>
        </w:r>
      </w:hyperlink>
    </w:p>
    <w:p w14:paraId="32A81E9C" w14:textId="0626587D" w:rsidR="002163E9" w:rsidRDefault="002163E9">
      <w:pPr>
        <w:pStyle w:val="31"/>
        <w:rPr>
          <w:rFonts w:asciiTheme="minorHAnsi" w:eastAsiaTheme="minorEastAsia" w:hAnsiTheme="minorHAnsi" w:cstheme="minorBidi"/>
          <w:kern w:val="2"/>
          <w14:ligatures w14:val="standardContextual"/>
        </w:rPr>
      </w:pPr>
      <w:hyperlink w:anchor="_Toc210110162" w:history="1">
        <w:r w:rsidRPr="00847B12">
          <w:rPr>
            <w:rStyle w:val="a3"/>
          </w:rPr>
          <w:t>Начать копить деньги с нуля - задача, которая кажется простой только на словах. На деле многим мешает отсутствие финансовой дисциплины, неправильные привычки и даже неверно поставленные цели. Но выстроить систему накоплений реально: для этого нужны четкая цель, понятный план и правильные инструменты.</w:t>
        </w:r>
        <w:r>
          <w:rPr>
            <w:webHidden/>
          </w:rPr>
          <w:tab/>
        </w:r>
        <w:r>
          <w:rPr>
            <w:webHidden/>
          </w:rPr>
          <w:fldChar w:fldCharType="begin"/>
        </w:r>
        <w:r>
          <w:rPr>
            <w:webHidden/>
          </w:rPr>
          <w:instrText xml:space="preserve"> PAGEREF _Toc210110162 \h </w:instrText>
        </w:r>
        <w:r>
          <w:rPr>
            <w:webHidden/>
          </w:rPr>
        </w:r>
        <w:r>
          <w:rPr>
            <w:webHidden/>
          </w:rPr>
          <w:fldChar w:fldCharType="separate"/>
        </w:r>
        <w:r w:rsidR="003B46C6">
          <w:rPr>
            <w:webHidden/>
          </w:rPr>
          <w:t>20</w:t>
        </w:r>
        <w:r>
          <w:rPr>
            <w:webHidden/>
          </w:rPr>
          <w:fldChar w:fldCharType="end"/>
        </w:r>
      </w:hyperlink>
    </w:p>
    <w:p w14:paraId="76AB1DE3" w14:textId="691DF9DC"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63" w:history="1">
        <w:r w:rsidRPr="00847B12">
          <w:rPr>
            <w:rStyle w:val="a3"/>
            <w:noProof/>
          </w:rPr>
          <w:t>Комсомольская правда, 29.09.2025, Время работает на вас</w:t>
        </w:r>
        <w:r>
          <w:rPr>
            <w:noProof/>
            <w:webHidden/>
          </w:rPr>
          <w:tab/>
        </w:r>
        <w:r>
          <w:rPr>
            <w:noProof/>
            <w:webHidden/>
          </w:rPr>
          <w:fldChar w:fldCharType="begin"/>
        </w:r>
        <w:r>
          <w:rPr>
            <w:noProof/>
            <w:webHidden/>
          </w:rPr>
          <w:instrText xml:space="preserve"> PAGEREF _Toc210110163 \h </w:instrText>
        </w:r>
        <w:r>
          <w:rPr>
            <w:noProof/>
            <w:webHidden/>
          </w:rPr>
        </w:r>
        <w:r>
          <w:rPr>
            <w:noProof/>
            <w:webHidden/>
          </w:rPr>
          <w:fldChar w:fldCharType="separate"/>
        </w:r>
        <w:r w:rsidR="003B46C6">
          <w:rPr>
            <w:noProof/>
            <w:webHidden/>
          </w:rPr>
          <w:t>23</w:t>
        </w:r>
        <w:r>
          <w:rPr>
            <w:noProof/>
            <w:webHidden/>
          </w:rPr>
          <w:fldChar w:fldCharType="end"/>
        </w:r>
      </w:hyperlink>
    </w:p>
    <w:p w14:paraId="1DA677CA" w14:textId="3E25F3F8" w:rsidR="002163E9" w:rsidRDefault="002163E9">
      <w:pPr>
        <w:pStyle w:val="31"/>
        <w:rPr>
          <w:rFonts w:asciiTheme="minorHAnsi" w:eastAsiaTheme="minorEastAsia" w:hAnsiTheme="minorHAnsi" w:cstheme="minorBidi"/>
          <w:kern w:val="2"/>
          <w14:ligatures w14:val="standardContextual"/>
        </w:rPr>
      </w:pPr>
      <w:hyperlink w:anchor="_Toc210110164" w:history="1">
        <w:r w:rsidRPr="00847B12">
          <w:rPr>
            <w:rStyle w:val="a3"/>
          </w:rPr>
          <w:t>ПДС - это государственная программа, запущенная в 2024 году. Ее главная цель - помочь россиянам накопить на крупные цели: поддержку комфортного уровня жизни после окончания трудовой деятельности, образование, смену профессии или первоначальный взнос по ипотеке. Государство активно поддерживает участников программы: добавляет деньги к их взносам, предоставляет налоговые льготы и гарантирует сохранность средств.</w:t>
        </w:r>
        <w:r>
          <w:rPr>
            <w:webHidden/>
          </w:rPr>
          <w:tab/>
        </w:r>
        <w:r>
          <w:rPr>
            <w:webHidden/>
          </w:rPr>
          <w:fldChar w:fldCharType="begin"/>
        </w:r>
        <w:r>
          <w:rPr>
            <w:webHidden/>
          </w:rPr>
          <w:instrText xml:space="preserve"> PAGEREF _Toc210110164 \h </w:instrText>
        </w:r>
        <w:r>
          <w:rPr>
            <w:webHidden/>
          </w:rPr>
        </w:r>
        <w:r>
          <w:rPr>
            <w:webHidden/>
          </w:rPr>
          <w:fldChar w:fldCharType="separate"/>
        </w:r>
        <w:r w:rsidR="003B46C6">
          <w:rPr>
            <w:webHidden/>
          </w:rPr>
          <w:t>23</w:t>
        </w:r>
        <w:r>
          <w:rPr>
            <w:webHidden/>
          </w:rPr>
          <w:fldChar w:fldCharType="end"/>
        </w:r>
      </w:hyperlink>
    </w:p>
    <w:p w14:paraId="164E50A2" w14:textId="065100E1"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65" w:history="1">
        <w:r w:rsidRPr="00847B12">
          <w:rPr>
            <w:rStyle w:val="a3"/>
            <w:noProof/>
          </w:rPr>
          <w:t>Ваш Пенсионный Брокер, 29.09.2025, НПФ ГАЗФОНД ПН и Прио-Внешторгбанк запускают совместную поддержку по программе долгосрочных сбережений</w:t>
        </w:r>
        <w:r>
          <w:rPr>
            <w:noProof/>
            <w:webHidden/>
          </w:rPr>
          <w:tab/>
        </w:r>
        <w:r>
          <w:rPr>
            <w:noProof/>
            <w:webHidden/>
          </w:rPr>
          <w:fldChar w:fldCharType="begin"/>
        </w:r>
        <w:r>
          <w:rPr>
            <w:noProof/>
            <w:webHidden/>
          </w:rPr>
          <w:instrText xml:space="preserve"> PAGEREF _Toc210110165 \h </w:instrText>
        </w:r>
        <w:r>
          <w:rPr>
            <w:noProof/>
            <w:webHidden/>
          </w:rPr>
        </w:r>
        <w:r>
          <w:rPr>
            <w:noProof/>
            <w:webHidden/>
          </w:rPr>
          <w:fldChar w:fldCharType="separate"/>
        </w:r>
        <w:r w:rsidR="003B46C6">
          <w:rPr>
            <w:noProof/>
            <w:webHidden/>
          </w:rPr>
          <w:t>29</w:t>
        </w:r>
        <w:r>
          <w:rPr>
            <w:noProof/>
            <w:webHidden/>
          </w:rPr>
          <w:fldChar w:fldCharType="end"/>
        </w:r>
      </w:hyperlink>
    </w:p>
    <w:p w14:paraId="55781EEE" w14:textId="21502FF3" w:rsidR="002163E9" w:rsidRDefault="002163E9">
      <w:pPr>
        <w:pStyle w:val="31"/>
        <w:rPr>
          <w:rFonts w:asciiTheme="minorHAnsi" w:eastAsiaTheme="minorEastAsia" w:hAnsiTheme="minorHAnsi" w:cstheme="minorBidi"/>
          <w:kern w:val="2"/>
          <w14:ligatures w14:val="standardContextual"/>
        </w:rPr>
      </w:pPr>
      <w:hyperlink w:anchor="_Toc210110166" w:history="1">
        <w:r w:rsidRPr="00847B12">
          <w:rPr>
            <w:rStyle w:val="a3"/>
          </w:rPr>
          <w:t>АО «НПФ ГАЗФОНД пенсионные накопления» и Прио-Внешторгбанк (ПАО) объявляют о старте партнерства и запуске программы долгосрочных сбережений (ПДС). Этот современный финансовый инструмент поможет жителям региона создать надежный источник дополнительного дохода к будущей пенсии с ощутимой государственной поддержкой.</w:t>
        </w:r>
        <w:r>
          <w:rPr>
            <w:webHidden/>
          </w:rPr>
          <w:tab/>
        </w:r>
        <w:r>
          <w:rPr>
            <w:webHidden/>
          </w:rPr>
          <w:fldChar w:fldCharType="begin"/>
        </w:r>
        <w:r>
          <w:rPr>
            <w:webHidden/>
          </w:rPr>
          <w:instrText xml:space="preserve"> PAGEREF _Toc210110166 \h </w:instrText>
        </w:r>
        <w:r>
          <w:rPr>
            <w:webHidden/>
          </w:rPr>
        </w:r>
        <w:r>
          <w:rPr>
            <w:webHidden/>
          </w:rPr>
          <w:fldChar w:fldCharType="separate"/>
        </w:r>
        <w:r w:rsidR="003B46C6">
          <w:rPr>
            <w:webHidden/>
          </w:rPr>
          <w:t>29</w:t>
        </w:r>
        <w:r>
          <w:rPr>
            <w:webHidden/>
          </w:rPr>
          <w:fldChar w:fldCharType="end"/>
        </w:r>
      </w:hyperlink>
    </w:p>
    <w:p w14:paraId="7C47869F" w14:textId="325329A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67" w:history="1">
        <w:r w:rsidRPr="00847B12">
          <w:rPr>
            <w:rStyle w:val="a3"/>
            <w:noProof/>
          </w:rPr>
          <w:t>Карл Маркс, 29.09.2025, Финансист Беляков объяснил правила формирования личных накоплений</w:t>
        </w:r>
        <w:r>
          <w:rPr>
            <w:noProof/>
            <w:webHidden/>
          </w:rPr>
          <w:tab/>
        </w:r>
        <w:r>
          <w:rPr>
            <w:noProof/>
            <w:webHidden/>
          </w:rPr>
          <w:fldChar w:fldCharType="begin"/>
        </w:r>
        <w:r>
          <w:rPr>
            <w:noProof/>
            <w:webHidden/>
          </w:rPr>
          <w:instrText xml:space="preserve"> PAGEREF _Toc210110167 \h </w:instrText>
        </w:r>
        <w:r>
          <w:rPr>
            <w:noProof/>
            <w:webHidden/>
          </w:rPr>
        </w:r>
        <w:r>
          <w:rPr>
            <w:noProof/>
            <w:webHidden/>
          </w:rPr>
          <w:fldChar w:fldCharType="separate"/>
        </w:r>
        <w:r w:rsidR="003B46C6">
          <w:rPr>
            <w:noProof/>
            <w:webHidden/>
          </w:rPr>
          <w:t>30</w:t>
        </w:r>
        <w:r>
          <w:rPr>
            <w:noProof/>
            <w:webHidden/>
          </w:rPr>
          <w:fldChar w:fldCharType="end"/>
        </w:r>
      </w:hyperlink>
    </w:p>
    <w:p w14:paraId="5F046CC2" w14:textId="0E5DFDDD" w:rsidR="002163E9" w:rsidRDefault="002163E9">
      <w:pPr>
        <w:pStyle w:val="31"/>
        <w:rPr>
          <w:rFonts w:asciiTheme="minorHAnsi" w:eastAsiaTheme="minorEastAsia" w:hAnsiTheme="minorHAnsi" w:cstheme="minorBidi"/>
          <w:kern w:val="2"/>
          <w14:ligatures w14:val="standardContextual"/>
        </w:rPr>
      </w:pPr>
      <w:hyperlink w:anchor="_Toc210110168" w:history="1">
        <w:r w:rsidRPr="00847B12">
          <w:rPr>
            <w:rStyle w:val="a3"/>
          </w:rPr>
          <w:t>Мечты о финансовой стабильности начинаются с четкого плана действий. Президент Национальной ассоциации негосударственных пенсионных фондов (НАПФ) Сергей Беляков в беседе с журналистами агентства «Прайм» раскрыл ключевые принципы формирования личных накоплений.</w:t>
        </w:r>
        <w:r>
          <w:rPr>
            <w:webHidden/>
          </w:rPr>
          <w:tab/>
        </w:r>
        <w:r>
          <w:rPr>
            <w:webHidden/>
          </w:rPr>
          <w:fldChar w:fldCharType="begin"/>
        </w:r>
        <w:r>
          <w:rPr>
            <w:webHidden/>
          </w:rPr>
          <w:instrText xml:space="preserve"> PAGEREF _Toc210110168 \h </w:instrText>
        </w:r>
        <w:r>
          <w:rPr>
            <w:webHidden/>
          </w:rPr>
        </w:r>
        <w:r>
          <w:rPr>
            <w:webHidden/>
          </w:rPr>
          <w:fldChar w:fldCharType="separate"/>
        </w:r>
        <w:r w:rsidR="003B46C6">
          <w:rPr>
            <w:webHidden/>
          </w:rPr>
          <w:t>30</w:t>
        </w:r>
        <w:r>
          <w:rPr>
            <w:webHidden/>
          </w:rPr>
          <w:fldChar w:fldCharType="end"/>
        </w:r>
      </w:hyperlink>
    </w:p>
    <w:p w14:paraId="47CD3700" w14:textId="34A930B0"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69" w:history="1">
        <w:r w:rsidRPr="00847B12">
          <w:rPr>
            <w:rStyle w:val="a3"/>
            <w:noProof/>
          </w:rPr>
          <w:t>Амур.инфо, 29.09.2025, Эксперт дал совет, как начать откладывать деньги и не умереть с голода</w:t>
        </w:r>
        <w:r>
          <w:rPr>
            <w:noProof/>
            <w:webHidden/>
          </w:rPr>
          <w:tab/>
        </w:r>
        <w:r>
          <w:rPr>
            <w:noProof/>
            <w:webHidden/>
          </w:rPr>
          <w:fldChar w:fldCharType="begin"/>
        </w:r>
        <w:r>
          <w:rPr>
            <w:noProof/>
            <w:webHidden/>
          </w:rPr>
          <w:instrText xml:space="preserve"> PAGEREF _Toc210110169 \h </w:instrText>
        </w:r>
        <w:r>
          <w:rPr>
            <w:noProof/>
            <w:webHidden/>
          </w:rPr>
        </w:r>
        <w:r>
          <w:rPr>
            <w:noProof/>
            <w:webHidden/>
          </w:rPr>
          <w:fldChar w:fldCharType="separate"/>
        </w:r>
        <w:r w:rsidR="003B46C6">
          <w:rPr>
            <w:noProof/>
            <w:webHidden/>
          </w:rPr>
          <w:t>30</w:t>
        </w:r>
        <w:r>
          <w:rPr>
            <w:noProof/>
            <w:webHidden/>
          </w:rPr>
          <w:fldChar w:fldCharType="end"/>
        </w:r>
      </w:hyperlink>
    </w:p>
    <w:p w14:paraId="26C3E3C0" w14:textId="5AB159C7" w:rsidR="002163E9" w:rsidRDefault="002163E9">
      <w:pPr>
        <w:pStyle w:val="31"/>
        <w:rPr>
          <w:rFonts w:asciiTheme="minorHAnsi" w:eastAsiaTheme="minorEastAsia" w:hAnsiTheme="minorHAnsi" w:cstheme="minorBidi"/>
          <w:kern w:val="2"/>
          <w14:ligatures w14:val="standardContextual"/>
        </w:rPr>
      </w:pPr>
      <w:hyperlink w:anchor="_Toc210110170" w:history="1">
        <w:r w:rsidRPr="00847B12">
          <w:rPr>
            <w:rStyle w:val="a3"/>
          </w:rPr>
          <w:t>О том, как побороть тягу к сиюминутным тратам денег и начать откладывать средства, рассказал агентству «Прайм»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_Toc210110170 \h </w:instrText>
        </w:r>
        <w:r>
          <w:rPr>
            <w:webHidden/>
          </w:rPr>
        </w:r>
        <w:r>
          <w:rPr>
            <w:webHidden/>
          </w:rPr>
          <w:fldChar w:fldCharType="separate"/>
        </w:r>
        <w:r w:rsidR="003B46C6">
          <w:rPr>
            <w:webHidden/>
          </w:rPr>
          <w:t>30</w:t>
        </w:r>
        <w:r>
          <w:rPr>
            <w:webHidden/>
          </w:rPr>
          <w:fldChar w:fldCharType="end"/>
        </w:r>
      </w:hyperlink>
    </w:p>
    <w:p w14:paraId="4405140B" w14:textId="59C94A20"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71" w:history="1">
        <w:r w:rsidRPr="00847B12">
          <w:rPr>
            <w:rStyle w:val="a3"/>
            <w:noProof/>
            <w:lang w:val="en-US"/>
          </w:rPr>
          <w:t>Life</w:t>
        </w:r>
        <w:r w:rsidRPr="00847B12">
          <w:rPr>
            <w:rStyle w:val="a3"/>
            <w:noProof/>
          </w:rPr>
          <w:t>.</w:t>
        </w:r>
        <w:r w:rsidRPr="00847B12">
          <w:rPr>
            <w:rStyle w:val="a3"/>
            <w:noProof/>
            <w:lang w:val="en-US"/>
          </w:rPr>
          <w:t>ru</w:t>
        </w:r>
        <w:r w:rsidRPr="00847B12">
          <w:rPr>
            <w:rStyle w:val="a3"/>
            <w:noProof/>
          </w:rPr>
          <w:t>, 29.09.2025, «Годы работают»: в Госдуме рассказали, как накопить приятную сумму к пенсии</w:t>
        </w:r>
        <w:r>
          <w:rPr>
            <w:noProof/>
            <w:webHidden/>
          </w:rPr>
          <w:tab/>
        </w:r>
        <w:r>
          <w:rPr>
            <w:noProof/>
            <w:webHidden/>
          </w:rPr>
          <w:fldChar w:fldCharType="begin"/>
        </w:r>
        <w:r>
          <w:rPr>
            <w:noProof/>
            <w:webHidden/>
          </w:rPr>
          <w:instrText xml:space="preserve"> PAGEREF _Toc210110171 \h </w:instrText>
        </w:r>
        <w:r>
          <w:rPr>
            <w:noProof/>
            <w:webHidden/>
          </w:rPr>
        </w:r>
        <w:r>
          <w:rPr>
            <w:noProof/>
            <w:webHidden/>
          </w:rPr>
          <w:fldChar w:fldCharType="separate"/>
        </w:r>
        <w:r w:rsidR="003B46C6">
          <w:rPr>
            <w:noProof/>
            <w:webHidden/>
          </w:rPr>
          <w:t>31</w:t>
        </w:r>
        <w:r>
          <w:rPr>
            <w:noProof/>
            <w:webHidden/>
          </w:rPr>
          <w:fldChar w:fldCharType="end"/>
        </w:r>
      </w:hyperlink>
    </w:p>
    <w:p w14:paraId="11DEB4ED" w14:textId="62F44C65" w:rsidR="002163E9" w:rsidRDefault="002163E9">
      <w:pPr>
        <w:pStyle w:val="31"/>
        <w:rPr>
          <w:rFonts w:asciiTheme="minorHAnsi" w:eastAsiaTheme="minorEastAsia" w:hAnsiTheme="minorHAnsi" w:cstheme="minorBidi"/>
          <w:kern w:val="2"/>
          <w14:ligatures w14:val="standardContextual"/>
        </w:rPr>
      </w:pPr>
      <w:hyperlink w:anchor="_Toc210110172" w:history="1">
        <w:r w:rsidRPr="00847B12">
          <w:rPr>
            <w:rStyle w:val="a3"/>
          </w:rPr>
          <w:t>По результатам свежего опроса ВЦИОМ, около трети россиян считают, что начинать копить на пенсию следует до 25 лет. Депутат Госдумы Алексей Говырин, входящий в Комитет по малому и среднему предпринимательству, в беседе с Life.ru поделился своим мнением о том, когда же на самом деле стоит задуматься о будущем пенсионном обеспечении.</w:t>
        </w:r>
        <w:r>
          <w:rPr>
            <w:webHidden/>
          </w:rPr>
          <w:tab/>
        </w:r>
        <w:r>
          <w:rPr>
            <w:webHidden/>
          </w:rPr>
          <w:fldChar w:fldCharType="begin"/>
        </w:r>
        <w:r>
          <w:rPr>
            <w:webHidden/>
          </w:rPr>
          <w:instrText xml:space="preserve"> PAGEREF _Toc210110172 \h </w:instrText>
        </w:r>
        <w:r>
          <w:rPr>
            <w:webHidden/>
          </w:rPr>
        </w:r>
        <w:r>
          <w:rPr>
            <w:webHidden/>
          </w:rPr>
          <w:fldChar w:fldCharType="separate"/>
        </w:r>
        <w:r w:rsidR="003B46C6">
          <w:rPr>
            <w:webHidden/>
          </w:rPr>
          <w:t>31</w:t>
        </w:r>
        <w:r>
          <w:rPr>
            <w:webHidden/>
          </w:rPr>
          <w:fldChar w:fldCharType="end"/>
        </w:r>
      </w:hyperlink>
    </w:p>
    <w:p w14:paraId="27CFB427" w14:textId="626DB3BA"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73" w:history="1">
        <w:r w:rsidRPr="00847B12">
          <w:rPr>
            <w:rStyle w:val="a3"/>
            <w:noProof/>
          </w:rPr>
          <w:t>Независимая газета, 29.09.2025, В Сбере можно адресно копить в пользу детей</w:t>
        </w:r>
        <w:r>
          <w:rPr>
            <w:noProof/>
            <w:webHidden/>
          </w:rPr>
          <w:tab/>
        </w:r>
        <w:r>
          <w:rPr>
            <w:noProof/>
            <w:webHidden/>
          </w:rPr>
          <w:fldChar w:fldCharType="begin"/>
        </w:r>
        <w:r>
          <w:rPr>
            <w:noProof/>
            <w:webHidden/>
          </w:rPr>
          <w:instrText xml:space="preserve"> PAGEREF _Toc210110173 \h </w:instrText>
        </w:r>
        <w:r>
          <w:rPr>
            <w:noProof/>
            <w:webHidden/>
          </w:rPr>
        </w:r>
        <w:r>
          <w:rPr>
            <w:noProof/>
            <w:webHidden/>
          </w:rPr>
          <w:fldChar w:fldCharType="separate"/>
        </w:r>
        <w:r w:rsidR="003B46C6">
          <w:rPr>
            <w:noProof/>
            <w:webHidden/>
          </w:rPr>
          <w:t>32</w:t>
        </w:r>
        <w:r>
          <w:rPr>
            <w:noProof/>
            <w:webHidden/>
          </w:rPr>
          <w:fldChar w:fldCharType="end"/>
        </w:r>
      </w:hyperlink>
    </w:p>
    <w:p w14:paraId="663EFDA7" w14:textId="56B78D0A" w:rsidR="002163E9" w:rsidRDefault="002163E9">
      <w:pPr>
        <w:pStyle w:val="31"/>
        <w:rPr>
          <w:rFonts w:asciiTheme="minorHAnsi" w:eastAsiaTheme="minorEastAsia" w:hAnsiTheme="minorHAnsi" w:cstheme="minorBidi"/>
          <w:kern w:val="2"/>
          <w14:ligatures w14:val="standardContextual"/>
        </w:rPr>
      </w:pPr>
      <w:hyperlink w:anchor="_Toc210110174" w:history="1">
        <w:r w:rsidRPr="00847B12">
          <w:rPr>
            <w:rStyle w:val="a3"/>
          </w:rPr>
          <w:t>СберСтрахование жизни, дочерняя компания Сбера, предложила россиянам программу накопительного страхования жизни (НСЖ) с адресным назначением. Это первый долгосрочный инструмент Сбера, который помогает родителям формировать капитал на будущее своих детей.</w:t>
        </w:r>
        <w:r>
          <w:rPr>
            <w:webHidden/>
          </w:rPr>
          <w:tab/>
        </w:r>
        <w:r>
          <w:rPr>
            <w:webHidden/>
          </w:rPr>
          <w:fldChar w:fldCharType="begin"/>
        </w:r>
        <w:r>
          <w:rPr>
            <w:webHidden/>
          </w:rPr>
          <w:instrText xml:space="preserve"> PAGEREF _Toc210110174 \h </w:instrText>
        </w:r>
        <w:r>
          <w:rPr>
            <w:webHidden/>
          </w:rPr>
        </w:r>
        <w:r>
          <w:rPr>
            <w:webHidden/>
          </w:rPr>
          <w:fldChar w:fldCharType="separate"/>
        </w:r>
        <w:r w:rsidR="003B46C6">
          <w:rPr>
            <w:webHidden/>
          </w:rPr>
          <w:t>32</w:t>
        </w:r>
        <w:r>
          <w:rPr>
            <w:webHidden/>
          </w:rPr>
          <w:fldChar w:fldCharType="end"/>
        </w:r>
      </w:hyperlink>
    </w:p>
    <w:p w14:paraId="1995E66F" w14:textId="5EBBE6DE"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75" w:history="1">
        <w:r w:rsidRPr="00847B12">
          <w:rPr>
            <w:rStyle w:val="a3"/>
            <w:noProof/>
          </w:rPr>
          <w:t>Выберу.ру, 29.09.2025, Совкомбанк выпустил новую дебетовую карту с кешбэком 3% на всё: в чём подвох?</w:t>
        </w:r>
        <w:r>
          <w:rPr>
            <w:noProof/>
            <w:webHidden/>
          </w:rPr>
          <w:tab/>
        </w:r>
        <w:r>
          <w:rPr>
            <w:noProof/>
            <w:webHidden/>
          </w:rPr>
          <w:fldChar w:fldCharType="begin"/>
        </w:r>
        <w:r>
          <w:rPr>
            <w:noProof/>
            <w:webHidden/>
          </w:rPr>
          <w:instrText xml:space="preserve"> PAGEREF _Toc210110175 \h </w:instrText>
        </w:r>
        <w:r>
          <w:rPr>
            <w:noProof/>
            <w:webHidden/>
          </w:rPr>
        </w:r>
        <w:r>
          <w:rPr>
            <w:noProof/>
            <w:webHidden/>
          </w:rPr>
          <w:fldChar w:fldCharType="separate"/>
        </w:r>
        <w:r w:rsidR="003B46C6">
          <w:rPr>
            <w:noProof/>
            <w:webHidden/>
          </w:rPr>
          <w:t>33</w:t>
        </w:r>
        <w:r>
          <w:rPr>
            <w:noProof/>
            <w:webHidden/>
          </w:rPr>
          <w:fldChar w:fldCharType="end"/>
        </w:r>
      </w:hyperlink>
    </w:p>
    <w:p w14:paraId="26B5DFFB" w14:textId="0822C3A7" w:rsidR="002163E9" w:rsidRDefault="002163E9">
      <w:pPr>
        <w:pStyle w:val="31"/>
        <w:rPr>
          <w:rFonts w:asciiTheme="minorHAnsi" w:eastAsiaTheme="minorEastAsia" w:hAnsiTheme="minorHAnsi" w:cstheme="minorBidi"/>
          <w:kern w:val="2"/>
          <w14:ligatures w14:val="standardContextual"/>
        </w:rPr>
      </w:pPr>
      <w:hyperlink w:anchor="_Toc210110176" w:history="1">
        <w:r w:rsidRPr="00847B12">
          <w:rPr>
            <w:rStyle w:val="a3"/>
          </w:rPr>
          <w:t>Банки часто экономят на кешбэке: урезают процент, ухудшают программу лояльности или предлагают повышенные категории на не самые популярные покупки. Но иногда встречаются исключения. К примеру, сейчас в Совкомбанке можно оформить новую дебетовую карту, по которой начисляют кешбэк 3% на все покупки.</w:t>
        </w:r>
        <w:r>
          <w:rPr>
            <w:webHidden/>
          </w:rPr>
          <w:tab/>
        </w:r>
        <w:r>
          <w:rPr>
            <w:webHidden/>
          </w:rPr>
          <w:fldChar w:fldCharType="begin"/>
        </w:r>
        <w:r>
          <w:rPr>
            <w:webHidden/>
          </w:rPr>
          <w:instrText xml:space="preserve"> PAGEREF _Toc210110176 \h </w:instrText>
        </w:r>
        <w:r>
          <w:rPr>
            <w:webHidden/>
          </w:rPr>
        </w:r>
        <w:r>
          <w:rPr>
            <w:webHidden/>
          </w:rPr>
          <w:fldChar w:fldCharType="separate"/>
        </w:r>
        <w:r w:rsidR="003B46C6">
          <w:rPr>
            <w:webHidden/>
          </w:rPr>
          <w:t>33</w:t>
        </w:r>
        <w:r>
          <w:rPr>
            <w:webHidden/>
          </w:rPr>
          <w:fldChar w:fldCharType="end"/>
        </w:r>
      </w:hyperlink>
    </w:p>
    <w:p w14:paraId="2A5E67BE" w14:textId="1E626A8F"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77" w:history="1">
        <w:r w:rsidRPr="00847B12">
          <w:rPr>
            <w:rStyle w:val="a3"/>
            <w:noProof/>
          </w:rPr>
          <w:t>ТК Волга, 29.09.2025, Нижегородский Центробанк провёл ежегодный день открытых дверей</w:t>
        </w:r>
        <w:r>
          <w:rPr>
            <w:noProof/>
            <w:webHidden/>
          </w:rPr>
          <w:tab/>
        </w:r>
        <w:r>
          <w:rPr>
            <w:noProof/>
            <w:webHidden/>
          </w:rPr>
          <w:fldChar w:fldCharType="begin"/>
        </w:r>
        <w:r>
          <w:rPr>
            <w:noProof/>
            <w:webHidden/>
          </w:rPr>
          <w:instrText xml:space="preserve"> PAGEREF _Toc210110177 \h </w:instrText>
        </w:r>
        <w:r>
          <w:rPr>
            <w:noProof/>
            <w:webHidden/>
          </w:rPr>
        </w:r>
        <w:r>
          <w:rPr>
            <w:noProof/>
            <w:webHidden/>
          </w:rPr>
          <w:fldChar w:fldCharType="separate"/>
        </w:r>
        <w:r w:rsidR="003B46C6">
          <w:rPr>
            <w:noProof/>
            <w:webHidden/>
          </w:rPr>
          <w:t>34</w:t>
        </w:r>
        <w:r>
          <w:rPr>
            <w:noProof/>
            <w:webHidden/>
          </w:rPr>
          <w:fldChar w:fldCharType="end"/>
        </w:r>
      </w:hyperlink>
    </w:p>
    <w:p w14:paraId="02BEA969" w14:textId="25686ACD" w:rsidR="002163E9" w:rsidRDefault="002163E9">
      <w:pPr>
        <w:pStyle w:val="31"/>
        <w:rPr>
          <w:rFonts w:asciiTheme="minorHAnsi" w:eastAsiaTheme="minorEastAsia" w:hAnsiTheme="minorHAnsi" w:cstheme="minorBidi"/>
          <w:kern w:val="2"/>
          <w14:ligatures w14:val="standardContextual"/>
        </w:rPr>
      </w:pPr>
      <w:hyperlink w:anchor="_Toc210110178" w:history="1">
        <w:r w:rsidRPr="00847B12">
          <w:rPr>
            <w:rStyle w:val="a3"/>
          </w:rPr>
          <w:t>Нижегородский Центральный банк провёл ежегодный день открытых дверей. В этот раз он приурочен к 165-летию Банка России.</w:t>
        </w:r>
        <w:r>
          <w:rPr>
            <w:webHidden/>
          </w:rPr>
          <w:tab/>
        </w:r>
        <w:r>
          <w:rPr>
            <w:webHidden/>
          </w:rPr>
          <w:fldChar w:fldCharType="begin"/>
        </w:r>
        <w:r>
          <w:rPr>
            <w:webHidden/>
          </w:rPr>
          <w:instrText xml:space="preserve"> PAGEREF _Toc210110178 \h </w:instrText>
        </w:r>
        <w:r>
          <w:rPr>
            <w:webHidden/>
          </w:rPr>
        </w:r>
        <w:r>
          <w:rPr>
            <w:webHidden/>
          </w:rPr>
          <w:fldChar w:fldCharType="separate"/>
        </w:r>
        <w:r w:rsidR="003B46C6">
          <w:rPr>
            <w:webHidden/>
          </w:rPr>
          <w:t>34</w:t>
        </w:r>
        <w:r>
          <w:rPr>
            <w:webHidden/>
          </w:rPr>
          <w:fldChar w:fldCharType="end"/>
        </w:r>
      </w:hyperlink>
    </w:p>
    <w:p w14:paraId="6775DC43" w14:textId="786F456D"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79" w:history="1">
        <w:r w:rsidRPr="00847B12">
          <w:rPr>
            <w:rStyle w:val="a3"/>
            <w:noProof/>
          </w:rPr>
          <w:t>ГТРК Карелия, 29.09.2025, В центре внимания — Программа долгосрочных сбережений</w:t>
        </w:r>
        <w:r>
          <w:rPr>
            <w:noProof/>
            <w:webHidden/>
          </w:rPr>
          <w:tab/>
        </w:r>
        <w:r>
          <w:rPr>
            <w:noProof/>
            <w:webHidden/>
          </w:rPr>
          <w:fldChar w:fldCharType="begin"/>
        </w:r>
        <w:r>
          <w:rPr>
            <w:noProof/>
            <w:webHidden/>
          </w:rPr>
          <w:instrText xml:space="preserve"> PAGEREF _Toc210110179 \h </w:instrText>
        </w:r>
        <w:r>
          <w:rPr>
            <w:noProof/>
            <w:webHidden/>
          </w:rPr>
        </w:r>
        <w:r>
          <w:rPr>
            <w:noProof/>
            <w:webHidden/>
          </w:rPr>
          <w:fldChar w:fldCharType="separate"/>
        </w:r>
        <w:r w:rsidR="003B46C6">
          <w:rPr>
            <w:noProof/>
            <w:webHidden/>
          </w:rPr>
          <w:t>34</w:t>
        </w:r>
        <w:r>
          <w:rPr>
            <w:noProof/>
            <w:webHidden/>
          </w:rPr>
          <w:fldChar w:fldCharType="end"/>
        </w:r>
      </w:hyperlink>
    </w:p>
    <w:p w14:paraId="2F8FDC3F" w14:textId="004F51C2" w:rsidR="002163E9" w:rsidRDefault="002163E9">
      <w:pPr>
        <w:pStyle w:val="31"/>
        <w:rPr>
          <w:rFonts w:asciiTheme="minorHAnsi" w:eastAsiaTheme="minorEastAsia" w:hAnsiTheme="minorHAnsi" w:cstheme="minorBidi"/>
          <w:kern w:val="2"/>
          <w14:ligatures w14:val="standardContextual"/>
        </w:rPr>
      </w:pPr>
      <w:hyperlink w:anchor="_Toc210110180" w:history="1">
        <w:r w:rsidRPr="00847B12">
          <w:rPr>
            <w:rStyle w:val="a3"/>
          </w:rPr>
          <w:t>Почему выгодно вкладывать деньги в программу долгосрочных сбережений и чем этот инструмент отличается от других финансовых продуктов — поговорим в программе «В центре внимания».</w:t>
        </w:r>
        <w:r>
          <w:rPr>
            <w:webHidden/>
          </w:rPr>
          <w:tab/>
        </w:r>
        <w:r>
          <w:rPr>
            <w:webHidden/>
          </w:rPr>
          <w:fldChar w:fldCharType="begin"/>
        </w:r>
        <w:r>
          <w:rPr>
            <w:webHidden/>
          </w:rPr>
          <w:instrText xml:space="preserve"> PAGEREF _Toc210110180 \h </w:instrText>
        </w:r>
        <w:r>
          <w:rPr>
            <w:webHidden/>
          </w:rPr>
        </w:r>
        <w:r>
          <w:rPr>
            <w:webHidden/>
          </w:rPr>
          <w:fldChar w:fldCharType="separate"/>
        </w:r>
        <w:r w:rsidR="003B46C6">
          <w:rPr>
            <w:webHidden/>
          </w:rPr>
          <w:t>34</w:t>
        </w:r>
        <w:r>
          <w:rPr>
            <w:webHidden/>
          </w:rPr>
          <w:fldChar w:fldCharType="end"/>
        </w:r>
      </w:hyperlink>
    </w:p>
    <w:p w14:paraId="3D012891" w14:textId="678779A2"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81" w:history="1">
        <w:r w:rsidRPr="00847B12">
          <w:rPr>
            <w:rStyle w:val="a3"/>
            <w:noProof/>
          </w:rPr>
          <w:t>БанкИнформСервис, 29.09.2025, Совкомбанк запустил специальную карту с кэшбэком 3%</w:t>
        </w:r>
        <w:r>
          <w:rPr>
            <w:noProof/>
            <w:webHidden/>
          </w:rPr>
          <w:tab/>
        </w:r>
        <w:r>
          <w:rPr>
            <w:noProof/>
            <w:webHidden/>
          </w:rPr>
          <w:fldChar w:fldCharType="begin"/>
        </w:r>
        <w:r>
          <w:rPr>
            <w:noProof/>
            <w:webHidden/>
          </w:rPr>
          <w:instrText xml:space="preserve"> PAGEREF _Toc210110181 \h </w:instrText>
        </w:r>
        <w:r>
          <w:rPr>
            <w:noProof/>
            <w:webHidden/>
          </w:rPr>
        </w:r>
        <w:r>
          <w:rPr>
            <w:noProof/>
            <w:webHidden/>
          </w:rPr>
          <w:fldChar w:fldCharType="separate"/>
        </w:r>
        <w:r w:rsidR="003B46C6">
          <w:rPr>
            <w:noProof/>
            <w:webHidden/>
          </w:rPr>
          <w:t>34</w:t>
        </w:r>
        <w:r>
          <w:rPr>
            <w:noProof/>
            <w:webHidden/>
          </w:rPr>
          <w:fldChar w:fldCharType="end"/>
        </w:r>
      </w:hyperlink>
    </w:p>
    <w:p w14:paraId="707E07AF" w14:textId="118F5C86" w:rsidR="002163E9" w:rsidRDefault="002163E9">
      <w:pPr>
        <w:pStyle w:val="31"/>
        <w:rPr>
          <w:rFonts w:asciiTheme="minorHAnsi" w:eastAsiaTheme="minorEastAsia" w:hAnsiTheme="minorHAnsi" w:cstheme="minorBidi"/>
          <w:kern w:val="2"/>
          <w14:ligatures w14:val="standardContextual"/>
        </w:rPr>
      </w:pPr>
      <w:hyperlink w:anchor="_Toc210110182" w:history="1">
        <w:r w:rsidRPr="00847B12">
          <w:rPr>
            <w:rStyle w:val="a3"/>
          </w:rPr>
          <w:t>Совкомбанк выпустил специальную дебетовую карту с повышенным кэшбэком 3% за любые покупки, сообщили в пресс-службе банка. Карта выпускается клиентам, которые оформили Программу долгосрочных сбережений (ПДС). 3% кэшбэка за покупки автоматически зачисляется на эту программу. Максимальная сумма кэшбэка составляет 5000 рублей в месяц.</w:t>
        </w:r>
        <w:r>
          <w:rPr>
            <w:webHidden/>
          </w:rPr>
          <w:tab/>
        </w:r>
        <w:r>
          <w:rPr>
            <w:webHidden/>
          </w:rPr>
          <w:fldChar w:fldCharType="begin"/>
        </w:r>
        <w:r>
          <w:rPr>
            <w:webHidden/>
          </w:rPr>
          <w:instrText xml:space="preserve"> PAGEREF _Toc210110182 \h </w:instrText>
        </w:r>
        <w:r>
          <w:rPr>
            <w:webHidden/>
          </w:rPr>
        </w:r>
        <w:r>
          <w:rPr>
            <w:webHidden/>
          </w:rPr>
          <w:fldChar w:fldCharType="separate"/>
        </w:r>
        <w:r w:rsidR="003B46C6">
          <w:rPr>
            <w:webHidden/>
          </w:rPr>
          <w:t>34</w:t>
        </w:r>
        <w:r>
          <w:rPr>
            <w:webHidden/>
          </w:rPr>
          <w:fldChar w:fldCharType="end"/>
        </w:r>
      </w:hyperlink>
    </w:p>
    <w:p w14:paraId="2DF9A994" w14:textId="1A31DCAB"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183" w:history="1">
        <w:r w:rsidRPr="00847B1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_Toc210110183 \h </w:instrText>
        </w:r>
        <w:r>
          <w:rPr>
            <w:noProof/>
            <w:webHidden/>
          </w:rPr>
        </w:r>
        <w:r>
          <w:rPr>
            <w:noProof/>
            <w:webHidden/>
          </w:rPr>
          <w:fldChar w:fldCharType="separate"/>
        </w:r>
        <w:r w:rsidR="003B46C6">
          <w:rPr>
            <w:noProof/>
            <w:webHidden/>
          </w:rPr>
          <w:t>35</w:t>
        </w:r>
        <w:r>
          <w:rPr>
            <w:noProof/>
            <w:webHidden/>
          </w:rPr>
          <w:fldChar w:fldCharType="end"/>
        </w:r>
      </w:hyperlink>
    </w:p>
    <w:p w14:paraId="5DEB66E9" w14:textId="2F778549"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84" w:history="1">
        <w:r w:rsidRPr="00847B12">
          <w:rPr>
            <w:rStyle w:val="a3"/>
            <w:noProof/>
          </w:rPr>
          <w:t>Российская газета, 29.09.2025, Минтруд: страховые пенсии россиян в 2026 году проиндексируют один раз</w:t>
        </w:r>
        <w:r>
          <w:rPr>
            <w:noProof/>
            <w:webHidden/>
          </w:rPr>
          <w:tab/>
        </w:r>
        <w:r>
          <w:rPr>
            <w:noProof/>
            <w:webHidden/>
          </w:rPr>
          <w:fldChar w:fldCharType="begin"/>
        </w:r>
        <w:r>
          <w:rPr>
            <w:noProof/>
            <w:webHidden/>
          </w:rPr>
          <w:instrText xml:space="preserve"> PAGEREF _Toc210110184 \h </w:instrText>
        </w:r>
        <w:r>
          <w:rPr>
            <w:noProof/>
            <w:webHidden/>
          </w:rPr>
        </w:r>
        <w:r>
          <w:rPr>
            <w:noProof/>
            <w:webHidden/>
          </w:rPr>
          <w:fldChar w:fldCharType="separate"/>
        </w:r>
        <w:r w:rsidR="003B46C6">
          <w:rPr>
            <w:noProof/>
            <w:webHidden/>
          </w:rPr>
          <w:t>35</w:t>
        </w:r>
        <w:r>
          <w:rPr>
            <w:noProof/>
            <w:webHidden/>
          </w:rPr>
          <w:fldChar w:fldCharType="end"/>
        </w:r>
      </w:hyperlink>
    </w:p>
    <w:p w14:paraId="2AD7D1D0" w14:textId="37562F02" w:rsidR="002163E9" w:rsidRDefault="002163E9">
      <w:pPr>
        <w:pStyle w:val="31"/>
        <w:rPr>
          <w:rFonts w:asciiTheme="minorHAnsi" w:eastAsiaTheme="minorEastAsia" w:hAnsiTheme="minorHAnsi" w:cstheme="minorBidi"/>
          <w:kern w:val="2"/>
          <w14:ligatures w14:val="standardContextual"/>
        </w:rPr>
      </w:pPr>
      <w:hyperlink w:anchor="_Toc210110185" w:history="1">
        <w:r w:rsidRPr="00847B12">
          <w:rPr>
            <w:rStyle w:val="a3"/>
          </w:rPr>
          <w:t>Страховые пенсии россиян в 2026 году проиндексируют один раз - 1 января на 7,6%; в результате средний размер страховых пенсий по старости составит 27,1 тысячи рублей, сообщается на сайте Минтруда России.</w:t>
        </w:r>
        <w:r>
          <w:rPr>
            <w:webHidden/>
          </w:rPr>
          <w:tab/>
        </w:r>
        <w:r>
          <w:rPr>
            <w:webHidden/>
          </w:rPr>
          <w:fldChar w:fldCharType="begin"/>
        </w:r>
        <w:r>
          <w:rPr>
            <w:webHidden/>
          </w:rPr>
          <w:instrText xml:space="preserve"> PAGEREF _Toc210110185 \h </w:instrText>
        </w:r>
        <w:r>
          <w:rPr>
            <w:webHidden/>
          </w:rPr>
        </w:r>
        <w:r>
          <w:rPr>
            <w:webHidden/>
          </w:rPr>
          <w:fldChar w:fldCharType="separate"/>
        </w:r>
        <w:r w:rsidR="003B46C6">
          <w:rPr>
            <w:webHidden/>
          </w:rPr>
          <w:t>35</w:t>
        </w:r>
        <w:r>
          <w:rPr>
            <w:webHidden/>
          </w:rPr>
          <w:fldChar w:fldCharType="end"/>
        </w:r>
      </w:hyperlink>
    </w:p>
    <w:p w14:paraId="3498D1E2" w14:textId="0752BCB2"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86" w:history="1">
        <w:r w:rsidRPr="00847B12">
          <w:rPr>
            <w:rStyle w:val="a3"/>
            <w:noProof/>
          </w:rPr>
          <w:t>Известия, 29.09.2025, Индексация пенсий в 2026 году: когда увеличат выплаты</w:t>
        </w:r>
        <w:r>
          <w:rPr>
            <w:noProof/>
            <w:webHidden/>
          </w:rPr>
          <w:tab/>
        </w:r>
        <w:r>
          <w:rPr>
            <w:noProof/>
            <w:webHidden/>
          </w:rPr>
          <w:fldChar w:fldCharType="begin"/>
        </w:r>
        <w:r>
          <w:rPr>
            <w:noProof/>
            <w:webHidden/>
          </w:rPr>
          <w:instrText xml:space="preserve"> PAGEREF _Toc210110186 \h </w:instrText>
        </w:r>
        <w:r>
          <w:rPr>
            <w:noProof/>
            <w:webHidden/>
          </w:rPr>
        </w:r>
        <w:r>
          <w:rPr>
            <w:noProof/>
            <w:webHidden/>
          </w:rPr>
          <w:fldChar w:fldCharType="separate"/>
        </w:r>
        <w:r w:rsidR="003B46C6">
          <w:rPr>
            <w:noProof/>
            <w:webHidden/>
          </w:rPr>
          <w:t>35</w:t>
        </w:r>
        <w:r>
          <w:rPr>
            <w:noProof/>
            <w:webHidden/>
          </w:rPr>
          <w:fldChar w:fldCharType="end"/>
        </w:r>
      </w:hyperlink>
    </w:p>
    <w:p w14:paraId="65B8A337" w14:textId="6A13F91B" w:rsidR="002163E9" w:rsidRDefault="002163E9">
      <w:pPr>
        <w:pStyle w:val="31"/>
        <w:rPr>
          <w:rFonts w:asciiTheme="minorHAnsi" w:eastAsiaTheme="minorEastAsia" w:hAnsiTheme="minorHAnsi" w:cstheme="minorBidi"/>
          <w:kern w:val="2"/>
          <w14:ligatures w14:val="standardContextual"/>
        </w:rPr>
      </w:pPr>
      <w:hyperlink w:anchor="_Toc210110187" w:history="1">
        <w:r w:rsidRPr="00847B12">
          <w:rPr>
            <w:rStyle w:val="a3"/>
          </w:rPr>
          <w:t>С 1 января 2025 года в России проиндексируют страховые пенсии. Об этом сообщили в Минтруде. Выплата вырастет сразу на 7,6%, этот показатель превысит инфляцию. Средний размер страховых пенсий по старости с нового года увеличится до 27,1 тыс. рублей, а повышение составит около 2 тыс. рублей. В России около 41 млн пенсионеров, из них 7,6 млн продолжают работать, следует из данных Социального фонда России. Подробнее об индексации пенсий в 2026 году - в материале «Известий».</w:t>
        </w:r>
        <w:r>
          <w:rPr>
            <w:webHidden/>
          </w:rPr>
          <w:tab/>
        </w:r>
        <w:r>
          <w:rPr>
            <w:webHidden/>
          </w:rPr>
          <w:fldChar w:fldCharType="begin"/>
        </w:r>
        <w:r>
          <w:rPr>
            <w:webHidden/>
          </w:rPr>
          <w:instrText xml:space="preserve"> PAGEREF _Toc210110187 \h </w:instrText>
        </w:r>
        <w:r>
          <w:rPr>
            <w:webHidden/>
          </w:rPr>
        </w:r>
        <w:r>
          <w:rPr>
            <w:webHidden/>
          </w:rPr>
          <w:fldChar w:fldCharType="separate"/>
        </w:r>
        <w:r w:rsidR="003B46C6">
          <w:rPr>
            <w:webHidden/>
          </w:rPr>
          <w:t>35</w:t>
        </w:r>
        <w:r>
          <w:rPr>
            <w:webHidden/>
          </w:rPr>
          <w:fldChar w:fldCharType="end"/>
        </w:r>
      </w:hyperlink>
    </w:p>
    <w:p w14:paraId="775A6632" w14:textId="466BC2A8"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88" w:history="1">
        <w:r w:rsidRPr="00847B12">
          <w:rPr>
            <w:rStyle w:val="a3"/>
            <w:noProof/>
          </w:rPr>
          <w:t>Комсомольская правда, 29.09.2025, Названа средняя сумма страховых пенсий россиян в 2026 году</w:t>
        </w:r>
        <w:r>
          <w:rPr>
            <w:noProof/>
            <w:webHidden/>
          </w:rPr>
          <w:tab/>
        </w:r>
        <w:r>
          <w:rPr>
            <w:noProof/>
            <w:webHidden/>
          </w:rPr>
          <w:fldChar w:fldCharType="begin"/>
        </w:r>
        <w:r>
          <w:rPr>
            <w:noProof/>
            <w:webHidden/>
          </w:rPr>
          <w:instrText xml:space="preserve"> PAGEREF _Toc210110188 \h </w:instrText>
        </w:r>
        <w:r>
          <w:rPr>
            <w:noProof/>
            <w:webHidden/>
          </w:rPr>
        </w:r>
        <w:r>
          <w:rPr>
            <w:noProof/>
            <w:webHidden/>
          </w:rPr>
          <w:fldChar w:fldCharType="separate"/>
        </w:r>
        <w:r w:rsidR="003B46C6">
          <w:rPr>
            <w:noProof/>
            <w:webHidden/>
          </w:rPr>
          <w:t>37</w:t>
        </w:r>
        <w:r>
          <w:rPr>
            <w:noProof/>
            <w:webHidden/>
          </w:rPr>
          <w:fldChar w:fldCharType="end"/>
        </w:r>
      </w:hyperlink>
    </w:p>
    <w:p w14:paraId="620F779C" w14:textId="32112FB2" w:rsidR="002163E9" w:rsidRDefault="002163E9">
      <w:pPr>
        <w:pStyle w:val="31"/>
        <w:rPr>
          <w:rFonts w:asciiTheme="minorHAnsi" w:eastAsiaTheme="minorEastAsia" w:hAnsiTheme="minorHAnsi" w:cstheme="minorBidi"/>
          <w:kern w:val="2"/>
          <w14:ligatures w14:val="standardContextual"/>
        </w:rPr>
      </w:pPr>
      <w:hyperlink w:anchor="_Toc210110189" w:history="1">
        <w:r w:rsidRPr="00847B12">
          <w:rPr>
            <w:rStyle w:val="a3"/>
          </w:rPr>
          <w:t>Средний размер страховых пенсий по старости в следующем году вырастет до 27,1 тысячи рублей. Об этом сообщили в Минтруде России.</w:t>
        </w:r>
        <w:r>
          <w:rPr>
            <w:webHidden/>
          </w:rPr>
          <w:tab/>
        </w:r>
        <w:r>
          <w:rPr>
            <w:webHidden/>
          </w:rPr>
          <w:fldChar w:fldCharType="begin"/>
        </w:r>
        <w:r>
          <w:rPr>
            <w:webHidden/>
          </w:rPr>
          <w:instrText xml:space="preserve"> PAGEREF _Toc210110189 \h </w:instrText>
        </w:r>
        <w:r>
          <w:rPr>
            <w:webHidden/>
          </w:rPr>
        </w:r>
        <w:r>
          <w:rPr>
            <w:webHidden/>
          </w:rPr>
          <w:fldChar w:fldCharType="separate"/>
        </w:r>
        <w:r w:rsidR="003B46C6">
          <w:rPr>
            <w:webHidden/>
          </w:rPr>
          <w:t>37</w:t>
        </w:r>
        <w:r>
          <w:rPr>
            <w:webHidden/>
          </w:rPr>
          <w:fldChar w:fldCharType="end"/>
        </w:r>
      </w:hyperlink>
    </w:p>
    <w:p w14:paraId="066C87CC" w14:textId="654BEA2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90" w:history="1">
        <w:r w:rsidRPr="00847B12">
          <w:rPr>
            <w:rStyle w:val="a3"/>
            <w:noProof/>
          </w:rPr>
          <w:t>Парламентская газета, 29.09.2025, В Госдуму внесли проект поправок об индексации пенсий и ежегодной семейной выплате</w:t>
        </w:r>
        <w:r>
          <w:rPr>
            <w:noProof/>
            <w:webHidden/>
          </w:rPr>
          <w:tab/>
        </w:r>
        <w:r>
          <w:rPr>
            <w:noProof/>
            <w:webHidden/>
          </w:rPr>
          <w:fldChar w:fldCharType="begin"/>
        </w:r>
        <w:r>
          <w:rPr>
            <w:noProof/>
            <w:webHidden/>
          </w:rPr>
          <w:instrText xml:space="preserve"> PAGEREF _Toc210110190 \h </w:instrText>
        </w:r>
        <w:r>
          <w:rPr>
            <w:noProof/>
            <w:webHidden/>
          </w:rPr>
        </w:r>
        <w:r>
          <w:rPr>
            <w:noProof/>
            <w:webHidden/>
          </w:rPr>
          <w:fldChar w:fldCharType="separate"/>
        </w:r>
        <w:r w:rsidR="003B46C6">
          <w:rPr>
            <w:noProof/>
            <w:webHidden/>
          </w:rPr>
          <w:t>37</w:t>
        </w:r>
        <w:r>
          <w:rPr>
            <w:noProof/>
            <w:webHidden/>
          </w:rPr>
          <w:fldChar w:fldCharType="end"/>
        </w:r>
      </w:hyperlink>
    </w:p>
    <w:p w14:paraId="0CA254B6" w14:textId="5C9B9C35" w:rsidR="002163E9" w:rsidRDefault="002163E9">
      <w:pPr>
        <w:pStyle w:val="31"/>
        <w:rPr>
          <w:rFonts w:asciiTheme="minorHAnsi" w:eastAsiaTheme="minorEastAsia" w:hAnsiTheme="minorHAnsi" w:cstheme="minorBidi"/>
          <w:kern w:val="2"/>
          <w14:ligatures w14:val="standardContextual"/>
        </w:rPr>
      </w:pPr>
      <w:hyperlink w:anchor="_Toc210110191" w:history="1">
        <w:r w:rsidRPr="00847B12">
          <w:rPr>
            <w:rStyle w:val="a3"/>
          </w:rPr>
          <w:t>Правительство внесло в Госдуму проект поправок о единой индексации страховых пенсий на 7,6% в 2026 году и расчете размера ежегодной семейной выплаты. Соответствующий документ, внесенный вместе с проектом закона о федеральном бюджете, бюджетах Социального фонда и Федерального фонда обязательного медицинского страхования на 2026 год и плановый период 2027 и 2028 годов, опубликован в электронной базе палаты 29 сентября.</w:t>
        </w:r>
        <w:r>
          <w:rPr>
            <w:webHidden/>
          </w:rPr>
          <w:tab/>
        </w:r>
        <w:r>
          <w:rPr>
            <w:webHidden/>
          </w:rPr>
          <w:fldChar w:fldCharType="begin"/>
        </w:r>
        <w:r>
          <w:rPr>
            <w:webHidden/>
          </w:rPr>
          <w:instrText xml:space="preserve"> PAGEREF _Toc210110191 \h </w:instrText>
        </w:r>
        <w:r>
          <w:rPr>
            <w:webHidden/>
          </w:rPr>
        </w:r>
        <w:r>
          <w:rPr>
            <w:webHidden/>
          </w:rPr>
          <w:fldChar w:fldCharType="separate"/>
        </w:r>
        <w:r w:rsidR="003B46C6">
          <w:rPr>
            <w:webHidden/>
          </w:rPr>
          <w:t>37</w:t>
        </w:r>
        <w:r>
          <w:rPr>
            <w:webHidden/>
          </w:rPr>
          <w:fldChar w:fldCharType="end"/>
        </w:r>
      </w:hyperlink>
    </w:p>
    <w:p w14:paraId="4A98750D" w14:textId="04224502"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92" w:history="1">
        <w:r w:rsidRPr="00847B12">
          <w:rPr>
            <w:rStyle w:val="a3"/>
            <w:noProof/>
          </w:rPr>
          <w:t>Комсомольская правда, 30.09.2025, Какой чудесный я и пенсия моя!</w:t>
        </w:r>
        <w:r>
          <w:rPr>
            <w:noProof/>
            <w:webHidden/>
          </w:rPr>
          <w:tab/>
        </w:r>
        <w:r>
          <w:rPr>
            <w:noProof/>
            <w:webHidden/>
          </w:rPr>
          <w:fldChar w:fldCharType="begin"/>
        </w:r>
        <w:r>
          <w:rPr>
            <w:noProof/>
            <w:webHidden/>
          </w:rPr>
          <w:instrText xml:space="preserve"> PAGEREF _Toc210110192 \h </w:instrText>
        </w:r>
        <w:r>
          <w:rPr>
            <w:noProof/>
            <w:webHidden/>
          </w:rPr>
        </w:r>
        <w:r>
          <w:rPr>
            <w:noProof/>
            <w:webHidden/>
          </w:rPr>
          <w:fldChar w:fldCharType="separate"/>
        </w:r>
        <w:r w:rsidR="003B46C6">
          <w:rPr>
            <w:noProof/>
            <w:webHidden/>
          </w:rPr>
          <w:t>38</w:t>
        </w:r>
        <w:r>
          <w:rPr>
            <w:noProof/>
            <w:webHidden/>
          </w:rPr>
          <w:fldChar w:fldCharType="end"/>
        </w:r>
      </w:hyperlink>
    </w:p>
    <w:p w14:paraId="55CF50A2" w14:textId="61BB3FAD" w:rsidR="002163E9" w:rsidRDefault="002163E9">
      <w:pPr>
        <w:pStyle w:val="31"/>
        <w:rPr>
          <w:rFonts w:asciiTheme="minorHAnsi" w:eastAsiaTheme="minorEastAsia" w:hAnsiTheme="minorHAnsi" w:cstheme="minorBidi"/>
          <w:kern w:val="2"/>
          <w14:ligatures w14:val="standardContextual"/>
        </w:rPr>
      </w:pPr>
      <w:hyperlink w:anchor="_Toc210110193" w:history="1">
        <w:r w:rsidRPr="00847B12">
          <w:rPr>
            <w:rStyle w:val="a3"/>
          </w:rPr>
          <w:t>Поговорка &lt;старость не радость&gt; ушла в прошлое! В этом уверены почти  половина россиян. Ведь 44% из нас считают пенсию одним из самых счастливых  периодов в жизни. Таковы данные свежего опроса ВЦИОМа.</w:t>
        </w:r>
        <w:r>
          <w:rPr>
            <w:webHidden/>
          </w:rPr>
          <w:tab/>
        </w:r>
        <w:r>
          <w:rPr>
            <w:webHidden/>
          </w:rPr>
          <w:fldChar w:fldCharType="begin"/>
        </w:r>
        <w:r>
          <w:rPr>
            <w:webHidden/>
          </w:rPr>
          <w:instrText xml:space="preserve"> PAGEREF _Toc210110193 \h </w:instrText>
        </w:r>
        <w:r>
          <w:rPr>
            <w:webHidden/>
          </w:rPr>
        </w:r>
        <w:r>
          <w:rPr>
            <w:webHidden/>
          </w:rPr>
          <w:fldChar w:fldCharType="separate"/>
        </w:r>
        <w:r w:rsidR="003B46C6">
          <w:rPr>
            <w:webHidden/>
          </w:rPr>
          <w:t>38</w:t>
        </w:r>
        <w:r>
          <w:rPr>
            <w:webHidden/>
          </w:rPr>
          <w:fldChar w:fldCharType="end"/>
        </w:r>
      </w:hyperlink>
    </w:p>
    <w:p w14:paraId="0D5539AF" w14:textId="36369EF2"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94" w:history="1">
        <w:r w:rsidRPr="00847B12">
          <w:rPr>
            <w:rStyle w:val="a3"/>
            <w:noProof/>
          </w:rPr>
          <w:t>РИА Новости, 29.09.2025, Кабмин внес в Госдуму проект профицитного бюджета Соцфонда России на 2026-2028 годы</w:t>
        </w:r>
        <w:r>
          <w:rPr>
            <w:noProof/>
            <w:webHidden/>
          </w:rPr>
          <w:tab/>
        </w:r>
        <w:r>
          <w:rPr>
            <w:noProof/>
            <w:webHidden/>
          </w:rPr>
          <w:fldChar w:fldCharType="begin"/>
        </w:r>
        <w:r>
          <w:rPr>
            <w:noProof/>
            <w:webHidden/>
          </w:rPr>
          <w:instrText xml:space="preserve"> PAGEREF _Toc210110194 \h </w:instrText>
        </w:r>
        <w:r>
          <w:rPr>
            <w:noProof/>
            <w:webHidden/>
          </w:rPr>
        </w:r>
        <w:r>
          <w:rPr>
            <w:noProof/>
            <w:webHidden/>
          </w:rPr>
          <w:fldChar w:fldCharType="separate"/>
        </w:r>
        <w:r w:rsidR="003B46C6">
          <w:rPr>
            <w:noProof/>
            <w:webHidden/>
          </w:rPr>
          <w:t>39</w:t>
        </w:r>
        <w:r>
          <w:rPr>
            <w:noProof/>
            <w:webHidden/>
          </w:rPr>
          <w:fldChar w:fldCharType="end"/>
        </w:r>
      </w:hyperlink>
    </w:p>
    <w:p w14:paraId="1992B875" w14:textId="07FD6126" w:rsidR="002163E9" w:rsidRDefault="002163E9">
      <w:pPr>
        <w:pStyle w:val="31"/>
        <w:rPr>
          <w:rFonts w:asciiTheme="minorHAnsi" w:eastAsiaTheme="minorEastAsia" w:hAnsiTheme="minorHAnsi" w:cstheme="minorBidi"/>
          <w:kern w:val="2"/>
          <w14:ligatures w14:val="standardContextual"/>
        </w:rPr>
      </w:pPr>
      <w:hyperlink w:anchor="_Toc210110195" w:history="1">
        <w:r w:rsidRPr="00847B12">
          <w:rPr>
            <w:rStyle w:val="a3"/>
          </w:rPr>
          <w:t>Правительство внесло в Госдуму законопроект о бюджете Фонда пенсионного и социального страхования Российской Федерации (Соцфонд России) на 2026 год и на плановый период 2027 и 2028 годов, который сформирован с профицитом на весь трехлетний период, следует из базы данных нижней палаты парламента.</w:t>
        </w:r>
        <w:r>
          <w:rPr>
            <w:webHidden/>
          </w:rPr>
          <w:tab/>
        </w:r>
        <w:r>
          <w:rPr>
            <w:webHidden/>
          </w:rPr>
          <w:fldChar w:fldCharType="begin"/>
        </w:r>
        <w:r>
          <w:rPr>
            <w:webHidden/>
          </w:rPr>
          <w:instrText xml:space="preserve"> PAGEREF _Toc210110195 \h </w:instrText>
        </w:r>
        <w:r>
          <w:rPr>
            <w:webHidden/>
          </w:rPr>
        </w:r>
        <w:r>
          <w:rPr>
            <w:webHidden/>
          </w:rPr>
          <w:fldChar w:fldCharType="separate"/>
        </w:r>
        <w:r w:rsidR="003B46C6">
          <w:rPr>
            <w:webHidden/>
          </w:rPr>
          <w:t>39</w:t>
        </w:r>
        <w:r>
          <w:rPr>
            <w:webHidden/>
          </w:rPr>
          <w:fldChar w:fldCharType="end"/>
        </w:r>
      </w:hyperlink>
    </w:p>
    <w:p w14:paraId="2CBB17BA" w14:textId="605E20D2"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96" w:history="1">
        <w:r w:rsidRPr="00847B12">
          <w:rPr>
            <w:rStyle w:val="a3"/>
            <w:noProof/>
          </w:rPr>
          <w:t>ТАСС, 29.09.2025, Двухэтапная индексация страховых пенсий приостановлена до 2027 года</w:t>
        </w:r>
        <w:r>
          <w:rPr>
            <w:noProof/>
            <w:webHidden/>
          </w:rPr>
          <w:tab/>
        </w:r>
        <w:r>
          <w:rPr>
            <w:noProof/>
            <w:webHidden/>
          </w:rPr>
          <w:fldChar w:fldCharType="begin"/>
        </w:r>
        <w:r>
          <w:rPr>
            <w:noProof/>
            <w:webHidden/>
          </w:rPr>
          <w:instrText xml:space="preserve"> PAGEREF _Toc210110196 \h </w:instrText>
        </w:r>
        <w:r>
          <w:rPr>
            <w:noProof/>
            <w:webHidden/>
          </w:rPr>
        </w:r>
        <w:r>
          <w:rPr>
            <w:noProof/>
            <w:webHidden/>
          </w:rPr>
          <w:fldChar w:fldCharType="separate"/>
        </w:r>
        <w:r w:rsidR="003B46C6">
          <w:rPr>
            <w:noProof/>
            <w:webHidden/>
          </w:rPr>
          <w:t>39</w:t>
        </w:r>
        <w:r>
          <w:rPr>
            <w:noProof/>
            <w:webHidden/>
          </w:rPr>
          <w:fldChar w:fldCharType="end"/>
        </w:r>
      </w:hyperlink>
    </w:p>
    <w:p w14:paraId="208A0F64" w14:textId="168E05C6" w:rsidR="002163E9" w:rsidRDefault="002163E9">
      <w:pPr>
        <w:pStyle w:val="31"/>
        <w:rPr>
          <w:rFonts w:asciiTheme="minorHAnsi" w:eastAsiaTheme="minorEastAsia" w:hAnsiTheme="minorHAnsi" w:cstheme="minorBidi"/>
          <w:kern w:val="2"/>
          <w14:ligatures w14:val="standardContextual"/>
        </w:rPr>
      </w:pPr>
      <w:hyperlink w:anchor="_Toc210110197" w:history="1">
        <w:r w:rsidRPr="00847B12">
          <w:rPr>
            <w:rStyle w:val="a3"/>
          </w:rPr>
          <w:t>Индексация страховых пенсий в два этапа приостановлена до 2027 года, в 2026 году запланирована одна индексация с 1 января. Об этом говорится в пояснительной записке к проекту бюджета Социального фонда России на 2026 год и на плановый период 2027 и 2028 годов.</w:t>
        </w:r>
        <w:r>
          <w:rPr>
            <w:webHidden/>
          </w:rPr>
          <w:tab/>
        </w:r>
        <w:r>
          <w:rPr>
            <w:webHidden/>
          </w:rPr>
          <w:fldChar w:fldCharType="begin"/>
        </w:r>
        <w:r>
          <w:rPr>
            <w:webHidden/>
          </w:rPr>
          <w:instrText xml:space="preserve"> PAGEREF _Toc210110197 \h </w:instrText>
        </w:r>
        <w:r>
          <w:rPr>
            <w:webHidden/>
          </w:rPr>
        </w:r>
        <w:r>
          <w:rPr>
            <w:webHidden/>
          </w:rPr>
          <w:fldChar w:fldCharType="separate"/>
        </w:r>
        <w:r w:rsidR="003B46C6">
          <w:rPr>
            <w:webHidden/>
          </w:rPr>
          <w:t>39</w:t>
        </w:r>
        <w:r>
          <w:rPr>
            <w:webHidden/>
          </w:rPr>
          <w:fldChar w:fldCharType="end"/>
        </w:r>
      </w:hyperlink>
    </w:p>
    <w:p w14:paraId="6B7D3A7B" w14:textId="104EDA9E"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198" w:history="1">
        <w:r w:rsidRPr="00847B12">
          <w:rPr>
            <w:rStyle w:val="a3"/>
            <w:noProof/>
          </w:rPr>
          <w:t>ТАСС, 29.09.2025, Расходы Соцфонда в 2026 году должны составить 18,7 трлн рублей</w:t>
        </w:r>
        <w:r>
          <w:rPr>
            <w:noProof/>
            <w:webHidden/>
          </w:rPr>
          <w:tab/>
        </w:r>
        <w:r>
          <w:rPr>
            <w:noProof/>
            <w:webHidden/>
          </w:rPr>
          <w:fldChar w:fldCharType="begin"/>
        </w:r>
        <w:r>
          <w:rPr>
            <w:noProof/>
            <w:webHidden/>
          </w:rPr>
          <w:instrText xml:space="preserve"> PAGEREF _Toc210110198 \h </w:instrText>
        </w:r>
        <w:r>
          <w:rPr>
            <w:noProof/>
            <w:webHidden/>
          </w:rPr>
        </w:r>
        <w:r>
          <w:rPr>
            <w:noProof/>
            <w:webHidden/>
          </w:rPr>
          <w:fldChar w:fldCharType="separate"/>
        </w:r>
        <w:r w:rsidR="003B46C6">
          <w:rPr>
            <w:noProof/>
            <w:webHidden/>
          </w:rPr>
          <w:t>40</w:t>
        </w:r>
        <w:r>
          <w:rPr>
            <w:noProof/>
            <w:webHidden/>
          </w:rPr>
          <w:fldChar w:fldCharType="end"/>
        </w:r>
      </w:hyperlink>
    </w:p>
    <w:p w14:paraId="3E3961A4" w14:textId="08B14ADA" w:rsidR="002163E9" w:rsidRDefault="002163E9">
      <w:pPr>
        <w:pStyle w:val="31"/>
        <w:rPr>
          <w:rFonts w:asciiTheme="minorHAnsi" w:eastAsiaTheme="minorEastAsia" w:hAnsiTheme="minorHAnsi" w:cstheme="minorBidi"/>
          <w:kern w:val="2"/>
          <w14:ligatures w14:val="standardContextual"/>
        </w:rPr>
      </w:pPr>
      <w:hyperlink w:anchor="_Toc210110199" w:history="1">
        <w:r w:rsidRPr="00847B12">
          <w:rPr>
            <w:rStyle w:val="a3"/>
          </w:rPr>
          <w:t>Доходы Социального фонда России на 2026 год запланированы в размере 19 трлн рублей, а расходы - 18,7 трлн рублей. Об этом говорится в проекте бюджета фонда на 2026 год и на плановый период 2027 и 2028 годов.</w:t>
        </w:r>
        <w:r>
          <w:rPr>
            <w:webHidden/>
          </w:rPr>
          <w:tab/>
        </w:r>
        <w:r>
          <w:rPr>
            <w:webHidden/>
          </w:rPr>
          <w:fldChar w:fldCharType="begin"/>
        </w:r>
        <w:r>
          <w:rPr>
            <w:webHidden/>
          </w:rPr>
          <w:instrText xml:space="preserve"> PAGEREF _Toc210110199 \h </w:instrText>
        </w:r>
        <w:r>
          <w:rPr>
            <w:webHidden/>
          </w:rPr>
        </w:r>
        <w:r>
          <w:rPr>
            <w:webHidden/>
          </w:rPr>
          <w:fldChar w:fldCharType="separate"/>
        </w:r>
        <w:r w:rsidR="003B46C6">
          <w:rPr>
            <w:webHidden/>
          </w:rPr>
          <w:t>40</w:t>
        </w:r>
        <w:r>
          <w:rPr>
            <w:webHidden/>
          </w:rPr>
          <w:fldChar w:fldCharType="end"/>
        </w:r>
      </w:hyperlink>
    </w:p>
    <w:p w14:paraId="3A63AC37" w14:textId="24596D6D"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00" w:history="1">
        <w:r w:rsidRPr="00847B12">
          <w:rPr>
            <w:rStyle w:val="a3"/>
            <w:noProof/>
          </w:rPr>
          <w:t>РИА Финмаркет, 29.09.2025, В 2026 году на обеспечение мер поддержки и выплату пенсий будет направлено более 18,7 трлн руб.</w:t>
        </w:r>
        <w:r>
          <w:rPr>
            <w:noProof/>
            <w:webHidden/>
          </w:rPr>
          <w:tab/>
        </w:r>
        <w:r>
          <w:rPr>
            <w:noProof/>
            <w:webHidden/>
          </w:rPr>
          <w:fldChar w:fldCharType="begin"/>
        </w:r>
        <w:r>
          <w:rPr>
            <w:noProof/>
            <w:webHidden/>
          </w:rPr>
          <w:instrText xml:space="preserve"> PAGEREF _Toc210110200 \h </w:instrText>
        </w:r>
        <w:r>
          <w:rPr>
            <w:noProof/>
            <w:webHidden/>
          </w:rPr>
        </w:r>
        <w:r>
          <w:rPr>
            <w:noProof/>
            <w:webHidden/>
          </w:rPr>
          <w:fldChar w:fldCharType="separate"/>
        </w:r>
        <w:r w:rsidR="003B46C6">
          <w:rPr>
            <w:noProof/>
            <w:webHidden/>
          </w:rPr>
          <w:t>40</w:t>
        </w:r>
        <w:r>
          <w:rPr>
            <w:noProof/>
            <w:webHidden/>
          </w:rPr>
          <w:fldChar w:fldCharType="end"/>
        </w:r>
      </w:hyperlink>
    </w:p>
    <w:p w14:paraId="1CD29971" w14:textId="270BDFCA" w:rsidR="002163E9" w:rsidRDefault="002163E9">
      <w:pPr>
        <w:pStyle w:val="31"/>
        <w:rPr>
          <w:rFonts w:asciiTheme="minorHAnsi" w:eastAsiaTheme="minorEastAsia" w:hAnsiTheme="minorHAnsi" w:cstheme="minorBidi"/>
          <w:kern w:val="2"/>
          <w14:ligatures w14:val="standardContextual"/>
        </w:rPr>
      </w:pPr>
      <w:hyperlink w:anchor="_Toc210110201" w:history="1">
        <w:r w:rsidRPr="00847B12">
          <w:rPr>
            <w:rStyle w:val="a3"/>
          </w:rPr>
          <w:t>В следующем году через Социальный фонд России будет направлено более 18,7 трлн рублей на обеспечение пенсионных выплат, страховых пособий и оказания мер соцподдержки, сообщает в понедельник пресс-служба Минтруда РФ.</w:t>
        </w:r>
        <w:r>
          <w:rPr>
            <w:webHidden/>
          </w:rPr>
          <w:tab/>
        </w:r>
        <w:r>
          <w:rPr>
            <w:webHidden/>
          </w:rPr>
          <w:fldChar w:fldCharType="begin"/>
        </w:r>
        <w:r>
          <w:rPr>
            <w:webHidden/>
          </w:rPr>
          <w:instrText xml:space="preserve"> PAGEREF _Toc210110201 \h </w:instrText>
        </w:r>
        <w:r>
          <w:rPr>
            <w:webHidden/>
          </w:rPr>
        </w:r>
        <w:r>
          <w:rPr>
            <w:webHidden/>
          </w:rPr>
          <w:fldChar w:fldCharType="separate"/>
        </w:r>
        <w:r w:rsidR="003B46C6">
          <w:rPr>
            <w:webHidden/>
          </w:rPr>
          <w:t>40</w:t>
        </w:r>
        <w:r>
          <w:rPr>
            <w:webHidden/>
          </w:rPr>
          <w:fldChar w:fldCharType="end"/>
        </w:r>
      </w:hyperlink>
    </w:p>
    <w:p w14:paraId="56554743" w14:textId="2D62D57A"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02" w:history="1">
        <w:r w:rsidRPr="00847B12">
          <w:rPr>
            <w:rStyle w:val="a3"/>
            <w:noProof/>
          </w:rPr>
          <w:t>РИА Новости, 29.09.2025, Средний размер страховых пенсий составит 27,1 тыс рублей в 2026 г - Минтруд</w:t>
        </w:r>
        <w:r>
          <w:rPr>
            <w:noProof/>
            <w:webHidden/>
          </w:rPr>
          <w:tab/>
        </w:r>
        <w:r>
          <w:rPr>
            <w:noProof/>
            <w:webHidden/>
          </w:rPr>
          <w:fldChar w:fldCharType="begin"/>
        </w:r>
        <w:r>
          <w:rPr>
            <w:noProof/>
            <w:webHidden/>
          </w:rPr>
          <w:instrText xml:space="preserve"> PAGEREF _Toc210110202 \h </w:instrText>
        </w:r>
        <w:r>
          <w:rPr>
            <w:noProof/>
            <w:webHidden/>
          </w:rPr>
        </w:r>
        <w:r>
          <w:rPr>
            <w:noProof/>
            <w:webHidden/>
          </w:rPr>
          <w:fldChar w:fldCharType="separate"/>
        </w:r>
        <w:r w:rsidR="003B46C6">
          <w:rPr>
            <w:noProof/>
            <w:webHidden/>
          </w:rPr>
          <w:t>42</w:t>
        </w:r>
        <w:r>
          <w:rPr>
            <w:noProof/>
            <w:webHidden/>
          </w:rPr>
          <w:fldChar w:fldCharType="end"/>
        </w:r>
      </w:hyperlink>
    </w:p>
    <w:p w14:paraId="209BAC8F" w14:textId="14E4A023" w:rsidR="002163E9" w:rsidRDefault="002163E9">
      <w:pPr>
        <w:pStyle w:val="31"/>
        <w:rPr>
          <w:rFonts w:asciiTheme="minorHAnsi" w:eastAsiaTheme="minorEastAsia" w:hAnsiTheme="minorHAnsi" w:cstheme="minorBidi"/>
          <w:kern w:val="2"/>
          <w14:ligatures w14:val="standardContextual"/>
        </w:rPr>
      </w:pPr>
      <w:hyperlink w:anchor="_Toc210110203" w:history="1">
        <w:r w:rsidRPr="00847B12">
          <w:rPr>
            <w:rStyle w:val="a3"/>
          </w:rPr>
          <w:t>Средний размер страховых пенсий вырастет почти на 2 тысячи рублей и составит 27,1 тысячи рублей в 2026 году, говорится в сообщении Минтруда.</w:t>
        </w:r>
        <w:r>
          <w:rPr>
            <w:webHidden/>
          </w:rPr>
          <w:tab/>
        </w:r>
        <w:r>
          <w:rPr>
            <w:webHidden/>
          </w:rPr>
          <w:fldChar w:fldCharType="begin"/>
        </w:r>
        <w:r>
          <w:rPr>
            <w:webHidden/>
          </w:rPr>
          <w:instrText xml:space="preserve"> PAGEREF _Toc210110203 \h </w:instrText>
        </w:r>
        <w:r>
          <w:rPr>
            <w:webHidden/>
          </w:rPr>
        </w:r>
        <w:r>
          <w:rPr>
            <w:webHidden/>
          </w:rPr>
          <w:fldChar w:fldCharType="separate"/>
        </w:r>
        <w:r w:rsidR="003B46C6">
          <w:rPr>
            <w:webHidden/>
          </w:rPr>
          <w:t>42</w:t>
        </w:r>
        <w:r>
          <w:rPr>
            <w:webHidden/>
          </w:rPr>
          <w:fldChar w:fldCharType="end"/>
        </w:r>
      </w:hyperlink>
    </w:p>
    <w:p w14:paraId="0F37ADEA" w14:textId="2C18541F"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04" w:history="1">
        <w:r w:rsidRPr="00847B12">
          <w:rPr>
            <w:rStyle w:val="a3"/>
            <w:noProof/>
          </w:rPr>
          <w:t>РИА Новости, 29.09.2025, Страховые пенсии в следующем году могут проиндексировать на 7,6% - Минтруд РФ</w:t>
        </w:r>
        <w:r>
          <w:rPr>
            <w:noProof/>
            <w:webHidden/>
          </w:rPr>
          <w:tab/>
        </w:r>
        <w:r>
          <w:rPr>
            <w:noProof/>
            <w:webHidden/>
          </w:rPr>
          <w:fldChar w:fldCharType="begin"/>
        </w:r>
        <w:r>
          <w:rPr>
            <w:noProof/>
            <w:webHidden/>
          </w:rPr>
          <w:instrText xml:space="preserve"> PAGEREF _Toc210110204 \h </w:instrText>
        </w:r>
        <w:r>
          <w:rPr>
            <w:noProof/>
            <w:webHidden/>
          </w:rPr>
        </w:r>
        <w:r>
          <w:rPr>
            <w:noProof/>
            <w:webHidden/>
          </w:rPr>
          <w:fldChar w:fldCharType="separate"/>
        </w:r>
        <w:r w:rsidR="003B46C6">
          <w:rPr>
            <w:noProof/>
            <w:webHidden/>
          </w:rPr>
          <w:t>42</w:t>
        </w:r>
        <w:r>
          <w:rPr>
            <w:noProof/>
            <w:webHidden/>
          </w:rPr>
          <w:fldChar w:fldCharType="end"/>
        </w:r>
      </w:hyperlink>
    </w:p>
    <w:p w14:paraId="661793D1" w14:textId="47A94D8B" w:rsidR="002163E9" w:rsidRDefault="002163E9">
      <w:pPr>
        <w:pStyle w:val="31"/>
        <w:rPr>
          <w:rFonts w:asciiTheme="minorHAnsi" w:eastAsiaTheme="minorEastAsia" w:hAnsiTheme="minorHAnsi" w:cstheme="minorBidi"/>
          <w:kern w:val="2"/>
          <w14:ligatures w14:val="standardContextual"/>
        </w:rPr>
      </w:pPr>
      <w:hyperlink w:anchor="_Toc210110205" w:history="1">
        <w:r w:rsidRPr="00847B12">
          <w:rPr>
            <w:rStyle w:val="a3"/>
          </w:rPr>
          <w:t>Страховые пенсии в следующем году могут проиндексировать на 7,6%, говорится в сообщении Минтруда России.</w:t>
        </w:r>
        <w:r>
          <w:rPr>
            <w:webHidden/>
          </w:rPr>
          <w:tab/>
        </w:r>
        <w:r>
          <w:rPr>
            <w:webHidden/>
          </w:rPr>
          <w:fldChar w:fldCharType="begin"/>
        </w:r>
        <w:r>
          <w:rPr>
            <w:webHidden/>
          </w:rPr>
          <w:instrText xml:space="preserve"> PAGEREF _Toc210110205 \h </w:instrText>
        </w:r>
        <w:r>
          <w:rPr>
            <w:webHidden/>
          </w:rPr>
        </w:r>
        <w:r>
          <w:rPr>
            <w:webHidden/>
          </w:rPr>
          <w:fldChar w:fldCharType="separate"/>
        </w:r>
        <w:r w:rsidR="003B46C6">
          <w:rPr>
            <w:webHidden/>
          </w:rPr>
          <w:t>42</w:t>
        </w:r>
        <w:r>
          <w:rPr>
            <w:webHidden/>
          </w:rPr>
          <w:fldChar w:fldCharType="end"/>
        </w:r>
      </w:hyperlink>
    </w:p>
    <w:p w14:paraId="318EA067" w14:textId="2B7779D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06" w:history="1">
        <w:r w:rsidRPr="00847B12">
          <w:rPr>
            <w:rStyle w:val="a3"/>
            <w:noProof/>
          </w:rPr>
          <w:t>ТАСС, 29.09.2025, Страховые пенсии в 2026 году проиндексируют один раз - 1 января на 7,6%</w:t>
        </w:r>
        <w:r>
          <w:rPr>
            <w:noProof/>
            <w:webHidden/>
          </w:rPr>
          <w:tab/>
        </w:r>
        <w:r>
          <w:rPr>
            <w:noProof/>
            <w:webHidden/>
          </w:rPr>
          <w:fldChar w:fldCharType="begin"/>
        </w:r>
        <w:r>
          <w:rPr>
            <w:noProof/>
            <w:webHidden/>
          </w:rPr>
          <w:instrText xml:space="preserve"> PAGEREF _Toc210110206 \h </w:instrText>
        </w:r>
        <w:r>
          <w:rPr>
            <w:noProof/>
            <w:webHidden/>
          </w:rPr>
        </w:r>
        <w:r>
          <w:rPr>
            <w:noProof/>
            <w:webHidden/>
          </w:rPr>
          <w:fldChar w:fldCharType="separate"/>
        </w:r>
        <w:r w:rsidR="003B46C6">
          <w:rPr>
            <w:noProof/>
            <w:webHidden/>
          </w:rPr>
          <w:t>42</w:t>
        </w:r>
        <w:r>
          <w:rPr>
            <w:noProof/>
            <w:webHidden/>
          </w:rPr>
          <w:fldChar w:fldCharType="end"/>
        </w:r>
      </w:hyperlink>
    </w:p>
    <w:p w14:paraId="47AC6356" w14:textId="412069CF" w:rsidR="002163E9" w:rsidRDefault="002163E9">
      <w:pPr>
        <w:pStyle w:val="31"/>
        <w:rPr>
          <w:rFonts w:asciiTheme="minorHAnsi" w:eastAsiaTheme="minorEastAsia" w:hAnsiTheme="minorHAnsi" w:cstheme="minorBidi"/>
          <w:kern w:val="2"/>
          <w14:ligatures w14:val="standardContextual"/>
        </w:rPr>
      </w:pPr>
      <w:hyperlink w:anchor="_Toc210110207" w:history="1">
        <w:r w:rsidRPr="00847B12">
          <w:rPr>
            <w:rStyle w:val="a3"/>
          </w:rPr>
          <w:t>Страховые пенсии в 2026 году проиндексируют один раз - 1 января, запланировано увеличение выше инфляции - на 7,6%. Таким образом, средний размер страховых пенсий по старости в 2026 году вырастет до 27,1 тыс. рублей, сообщили журналистам в пресс-службе Минтруда.</w:t>
        </w:r>
        <w:r>
          <w:rPr>
            <w:webHidden/>
          </w:rPr>
          <w:tab/>
        </w:r>
        <w:r>
          <w:rPr>
            <w:webHidden/>
          </w:rPr>
          <w:fldChar w:fldCharType="begin"/>
        </w:r>
        <w:r>
          <w:rPr>
            <w:webHidden/>
          </w:rPr>
          <w:instrText xml:space="preserve"> PAGEREF _Toc210110207 \h </w:instrText>
        </w:r>
        <w:r>
          <w:rPr>
            <w:webHidden/>
          </w:rPr>
        </w:r>
        <w:r>
          <w:rPr>
            <w:webHidden/>
          </w:rPr>
          <w:fldChar w:fldCharType="separate"/>
        </w:r>
        <w:r w:rsidR="003B46C6">
          <w:rPr>
            <w:webHidden/>
          </w:rPr>
          <w:t>42</w:t>
        </w:r>
        <w:r>
          <w:rPr>
            <w:webHidden/>
          </w:rPr>
          <w:fldChar w:fldCharType="end"/>
        </w:r>
      </w:hyperlink>
    </w:p>
    <w:p w14:paraId="3B6BC4DE" w14:textId="65E45039"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08" w:history="1">
        <w:r w:rsidRPr="00847B12">
          <w:rPr>
            <w:rStyle w:val="a3"/>
            <w:noProof/>
          </w:rPr>
          <w:t>РИА Новости, 29.09.2025, Индексация пенсий в 2026 г может пройти разово с 1 января - Минтруд РФ</w:t>
        </w:r>
        <w:r>
          <w:rPr>
            <w:noProof/>
            <w:webHidden/>
          </w:rPr>
          <w:tab/>
        </w:r>
        <w:r>
          <w:rPr>
            <w:noProof/>
            <w:webHidden/>
          </w:rPr>
          <w:fldChar w:fldCharType="begin"/>
        </w:r>
        <w:r>
          <w:rPr>
            <w:noProof/>
            <w:webHidden/>
          </w:rPr>
          <w:instrText xml:space="preserve"> PAGEREF _Toc210110208 \h </w:instrText>
        </w:r>
        <w:r>
          <w:rPr>
            <w:noProof/>
            <w:webHidden/>
          </w:rPr>
        </w:r>
        <w:r>
          <w:rPr>
            <w:noProof/>
            <w:webHidden/>
          </w:rPr>
          <w:fldChar w:fldCharType="separate"/>
        </w:r>
        <w:r w:rsidR="003B46C6">
          <w:rPr>
            <w:noProof/>
            <w:webHidden/>
          </w:rPr>
          <w:t>43</w:t>
        </w:r>
        <w:r>
          <w:rPr>
            <w:noProof/>
            <w:webHidden/>
          </w:rPr>
          <w:fldChar w:fldCharType="end"/>
        </w:r>
      </w:hyperlink>
    </w:p>
    <w:p w14:paraId="306C3E55" w14:textId="60D230D8" w:rsidR="002163E9" w:rsidRDefault="002163E9">
      <w:pPr>
        <w:pStyle w:val="31"/>
        <w:rPr>
          <w:rFonts w:asciiTheme="minorHAnsi" w:eastAsiaTheme="minorEastAsia" w:hAnsiTheme="minorHAnsi" w:cstheme="minorBidi"/>
          <w:kern w:val="2"/>
          <w14:ligatures w14:val="standardContextual"/>
        </w:rPr>
      </w:pPr>
      <w:hyperlink w:anchor="_Toc210110209" w:history="1">
        <w:r w:rsidRPr="00847B12">
          <w:rPr>
            <w:rStyle w:val="a3"/>
          </w:rPr>
          <w:t>Индексация пенсий в следующем году может пройти разово с 1 января на уровень выше инфляции, говорится в сообщении Минтруда России.</w:t>
        </w:r>
        <w:r>
          <w:rPr>
            <w:webHidden/>
          </w:rPr>
          <w:tab/>
        </w:r>
        <w:r>
          <w:rPr>
            <w:webHidden/>
          </w:rPr>
          <w:fldChar w:fldCharType="begin"/>
        </w:r>
        <w:r>
          <w:rPr>
            <w:webHidden/>
          </w:rPr>
          <w:instrText xml:space="preserve"> PAGEREF _Toc210110209 \h </w:instrText>
        </w:r>
        <w:r>
          <w:rPr>
            <w:webHidden/>
          </w:rPr>
        </w:r>
        <w:r>
          <w:rPr>
            <w:webHidden/>
          </w:rPr>
          <w:fldChar w:fldCharType="separate"/>
        </w:r>
        <w:r w:rsidR="003B46C6">
          <w:rPr>
            <w:webHidden/>
          </w:rPr>
          <w:t>43</w:t>
        </w:r>
        <w:r>
          <w:rPr>
            <w:webHidden/>
          </w:rPr>
          <w:fldChar w:fldCharType="end"/>
        </w:r>
      </w:hyperlink>
    </w:p>
    <w:p w14:paraId="43A019DF" w14:textId="3727BB04"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10" w:history="1">
        <w:r w:rsidRPr="00847B12">
          <w:rPr>
            <w:rStyle w:val="a3"/>
            <w:noProof/>
          </w:rPr>
          <w:t>РИА Новости, 29.09.2025, Социальные пенсии в следующем году могут проиндексировать на 6,8% с 1 апреля - Минтруд</w:t>
        </w:r>
        <w:r>
          <w:rPr>
            <w:noProof/>
            <w:webHidden/>
          </w:rPr>
          <w:tab/>
        </w:r>
        <w:r>
          <w:rPr>
            <w:noProof/>
            <w:webHidden/>
          </w:rPr>
          <w:fldChar w:fldCharType="begin"/>
        </w:r>
        <w:r>
          <w:rPr>
            <w:noProof/>
            <w:webHidden/>
          </w:rPr>
          <w:instrText xml:space="preserve"> PAGEREF _Toc210110210 \h </w:instrText>
        </w:r>
        <w:r>
          <w:rPr>
            <w:noProof/>
            <w:webHidden/>
          </w:rPr>
        </w:r>
        <w:r>
          <w:rPr>
            <w:noProof/>
            <w:webHidden/>
          </w:rPr>
          <w:fldChar w:fldCharType="separate"/>
        </w:r>
        <w:r w:rsidR="003B46C6">
          <w:rPr>
            <w:noProof/>
            <w:webHidden/>
          </w:rPr>
          <w:t>43</w:t>
        </w:r>
        <w:r>
          <w:rPr>
            <w:noProof/>
            <w:webHidden/>
          </w:rPr>
          <w:fldChar w:fldCharType="end"/>
        </w:r>
      </w:hyperlink>
    </w:p>
    <w:p w14:paraId="700D556D" w14:textId="15C3AF21" w:rsidR="002163E9" w:rsidRDefault="002163E9">
      <w:pPr>
        <w:pStyle w:val="31"/>
        <w:rPr>
          <w:rFonts w:asciiTheme="minorHAnsi" w:eastAsiaTheme="minorEastAsia" w:hAnsiTheme="minorHAnsi" w:cstheme="minorBidi"/>
          <w:kern w:val="2"/>
          <w14:ligatures w14:val="standardContextual"/>
        </w:rPr>
      </w:pPr>
      <w:hyperlink w:anchor="_Toc210110211" w:history="1">
        <w:r w:rsidRPr="00847B12">
          <w:rPr>
            <w:rStyle w:val="a3"/>
          </w:rPr>
          <w:t>Социальные пенсии в следующем году могут проиндексировать на 6,8% с 1 апреля, говорится в сообщении Минтруда РФ.</w:t>
        </w:r>
        <w:r>
          <w:rPr>
            <w:webHidden/>
          </w:rPr>
          <w:tab/>
        </w:r>
        <w:r>
          <w:rPr>
            <w:webHidden/>
          </w:rPr>
          <w:fldChar w:fldCharType="begin"/>
        </w:r>
        <w:r>
          <w:rPr>
            <w:webHidden/>
          </w:rPr>
          <w:instrText xml:space="preserve"> PAGEREF _Toc210110211 \h </w:instrText>
        </w:r>
        <w:r>
          <w:rPr>
            <w:webHidden/>
          </w:rPr>
        </w:r>
        <w:r>
          <w:rPr>
            <w:webHidden/>
          </w:rPr>
          <w:fldChar w:fldCharType="separate"/>
        </w:r>
        <w:r w:rsidR="003B46C6">
          <w:rPr>
            <w:webHidden/>
          </w:rPr>
          <w:t>43</w:t>
        </w:r>
        <w:r>
          <w:rPr>
            <w:webHidden/>
          </w:rPr>
          <w:fldChar w:fldCharType="end"/>
        </w:r>
      </w:hyperlink>
    </w:p>
    <w:p w14:paraId="4A93397F" w14:textId="2FB1B555"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12" w:history="1">
        <w:r w:rsidRPr="00847B12">
          <w:rPr>
            <w:rStyle w:val="a3"/>
            <w:noProof/>
          </w:rPr>
          <w:t>РИА Новости, 29.09.2025, Средняя соцпенсия в РФ превысит 16,5 тыс рублей в 2026 году - проект бюджета Соцфонда</w:t>
        </w:r>
        <w:r>
          <w:rPr>
            <w:noProof/>
            <w:webHidden/>
          </w:rPr>
          <w:tab/>
        </w:r>
        <w:r>
          <w:rPr>
            <w:noProof/>
            <w:webHidden/>
          </w:rPr>
          <w:fldChar w:fldCharType="begin"/>
        </w:r>
        <w:r>
          <w:rPr>
            <w:noProof/>
            <w:webHidden/>
          </w:rPr>
          <w:instrText xml:space="preserve"> PAGEREF _Toc210110212 \h </w:instrText>
        </w:r>
        <w:r>
          <w:rPr>
            <w:noProof/>
            <w:webHidden/>
          </w:rPr>
        </w:r>
        <w:r>
          <w:rPr>
            <w:noProof/>
            <w:webHidden/>
          </w:rPr>
          <w:fldChar w:fldCharType="separate"/>
        </w:r>
        <w:r w:rsidR="003B46C6">
          <w:rPr>
            <w:noProof/>
            <w:webHidden/>
          </w:rPr>
          <w:t>43</w:t>
        </w:r>
        <w:r>
          <w:rPr>
            <w:noProof/>
            <w:webHidden/>
          </w:rPr>
          <w:fldChar w:fldCharType="end"/>
        </w:r>
      </w:hyperlink>
    </w:p>
    <w:p w14:paraId="0D11A391" w14:textId="70197CED" w:rsidR="002163E9" w:rsidRDefault="002163E9">
      <w:pPr>
        <w:pStyle w:val="31"/>
        <w:rPr>
          <w:rFonts w:asciiTheme="minorHAnsi" w:eastAsiaTheme="minorEastAsia" w:hAnsiTheme="minorHAnsi" w:cstheme="minorBidi"/>
          <w:kern w:val="2"/>
          <w14:ligatures w14:val="standardContextual"/>
        </w:rPr>
      </w:pPr>
      <w:hyperlink w:anchor="_Toc210110213" w:history="1">
        <w:r w:rsidRPr="00847B12">
          <w:rPr>
            <w:rStyle w:val="a3"/>
          </w:rPr>
          <w:t>Средний размер социальной пенсии в России увеличится до 16 590 рублей в следующем году, следует из проекта федерального бюджета Социального фонда России на 2026 год и на плановый период 2027 и 2028 годов.</w:t>
        </w:r>
        <w:r>
          <w:rPr>
            <w:webHidden/>
          </w:rPr>
          <w:tab/>
        </w:r>
        <w:r>
          <w:rPr>
            <w:webHidden/>
          </w:rPr>
          <w:fldChar w:fldCharType="begin"/>
        </w:r>
        <w:r>
          <w:rPr>
            <w:webHidden/>
          </w:rPr>
          <w:instrText xml:space="preserve"> PAGEREF _Toc210110213 \h </w:instrText>
        </w:r>
        <w:r>
          <w:rPr>
            <w:webHidden/>
          </w:rPr>
        </w:r>
        <w:r>
          <w:rPr>
            <w:webHidden/>
          </w:rPr>
          <w:fldChar w:fldCharType="separate"/>
        </w:r>
        <w:r w:rsidR="003B46C6">
          <w:rPr>
            <w:webHidden/>
          </w:rPr>
          <w:t>43</w:t>
        </w:r>
        <w:r>
          <w:rPr>
            <w:webHidden/>
          </w:rPr>
          <w:fldChar w:fldCharType="end"/>
        </w:r>
      </w:hyperlink>
    </w:p>
    <w:p w14:paraId="78BCB0C3" w14:textId="06F2F654"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14" w:history="1">
        <w:r w:rsidRPr="00847B12">
          <w:rPr>
            <w:rStyle w:val="a3"/>
            <w:noProof/>
          </w:rPr>
          <w:t>РИА Новости, 29.09.2025, Минтруд рассказал, как изменятся социальные выплаты в следующем году</w:t>
        </w:r>
        <w:r>
          <w:rPr>
            <w:noProof/>
            <w:webHidden/>
          </w:rPr>
          <w:tab/>
        </w:r>
        <w:r>
          <w:rPr>
            <w:noProof/>
            <w:webHidden/>
          </w:rPr>
          <w:fldChar w:fldCharType="begin"/>
        </w:r>
        <w:r>
          <w:rPr>
            <w:noProof/>
            <w:webHidden/>
          </w:rPr>
          <w:instrText xml:space="preserve"> PAGEREF _Toc210110214 \h </w:instrText>
        </w:r>
        <w:r>
          <w:rPr>
            <w:noProof/>
            <w:webHidden/>
          </w:rPr>
        </w:r>
        <w:r>
          <w:rPr>
            <w:noProof/>
            <w:webHidden/>
          </w:rPr>
          <w:fldChar w:fldCharType="separate"/>
        </w:r>
        <w:r w:rsidR="003B46C6">
          <w:rPr>
            <w:noProof/>
            <w:webHidden/>
          </w:rPr>
          <w:t>43</w:t>
        </w:r>
        <w:r>
          <w:rPr>
            <w:noProof/>
            <w:webHidden/>
          </w:rPr>
          <w:fldChar w:fldCharType="end"/>
        </w:r>
      </w:hyperlink>
    </w:p>
    <w:p w14:paraId="79D626CB" w14:textId="1279EE5F" w:rsidR="002163E9" w:rsidRDefault="002163E9">
      <w:pPr>
        <w:pStyle w:val="31"/>
        <w:rPr>
          <w:rFonts w:asciiTheme="minorHAnsi" w:eastAsiaTheme="minorEastAsia" w:hAnsiTheme="minorHAnsi" w:cstheme="minorBidi"/>
          <w:kern w:val="2"/>
          <w14:ligatures w14:val="standardContextual"/>
        </w:rPr>
      </w:pPr>
      <w:hyperlink w:anchor="_Toc210110215" w:history="1">
        <w:r w:rsidRPr="00847B12">
          <w:rPr>
            <w:rStyle w:val="a3"/>
          </w:rPr>
          <w:t>Социальные выплаты проиндексируют на 6,8% с 1 февраля 2026-го, сообщил Минтруд. Основные подробности:</w:t>
        </w:r>
        <w:r>
          <w:rPr>
            <w:webHidden/>
          </w:rPr>
          <w:tab/>
        </w:r>
        <w:r>
          <w:rPr>
            <w:webHidden/>
          </w:rPr>
          <w:fldChar w:fldCharType="begin"/>
        </w:r>
        <w:r>
          <w:rPr>
            <w:webHidden/>
          </w:rPr>
          <w:instrText xml:space="preserve"> PAGEREF _Toc210110215 \h </w:instrText>
        </w:r>
        <w:r>
          <w:rPr>
            <w:webHidden/>
          </w:rPr>
        </w:r>
        <w:r>
          <w:rPr>
            <w:webHidden/>
          </w:rPr>
          <w:fldChar w:fldCharType="separate"/>
        </w:r>
        <w:r w:rsidR="003B46C6">
          <w:rPr>
            <w:webHidden/>
          </w:rPr>
          <w:t>43</w:t>
        </w:r>
        <w:r>
          <w:rPr>
            <w:webHidden/>
          </w:rPr>
          <w:fldChar w:fldCharType="end"/>
        </w:r>
      </w:hyperlink>
    </w:p>
    <w:p w14:paraId="279B20A0" w14:textId="0CE1815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16" w:history="1">
        <w:r w:rsidRPr="00847B12">
          <w:rPr>
            <w:rStyle w:val="a3"/>
            <w:noProof/>
          </w:rPr>
          <w:t>ТАСС, 29.09.2025, Один пенсионный коэффициент в 2026 году будет стоить 156 рублей</w:t>
        </w:r>
        <w:r>
          <w:rPr>
            <w:noProof/>
            <w:webHidden/>
          </w:rPr>
          <w:tab/>
        </w:r>
        <w:r>
          <w:rPr>
            <w:noProof/>
            <w:webHidden/>
          </w:rPr>
          <w:fldChar w:fldCharType="begin"/>
        </w:r>
        <w:r>
          <w:rPr>
            <w:noProof/>
            <w:webHidden/>
          </w:rPr>
          <w:instrText xml:space="preserve"> PAGEREF _Toc210110216 \h </w:instrText>
        </w:r>
        <w:r>
          <w:rPr>
            <w:noProof/>
            <w:webHidden/>
          </w:rPr>
        </w:r>
        <w:r>
          <w:rPr>
            <w:noProof/>
            <w:webHidden/>
          </w:rPr>
          <w:fldChar w:fldCharType="separate"/>
        </w:r>
        <w:r w:rsidR="003B46C6">
          <w:rPr>
            <w:noProof/>
            <w:webHidden/>
          </w:rPr>
          <w:t>44</w:t>
        </w:r>
        <w:r>
          <w:rPr>
            <w:noProof/>
            <w:webHidden/>
          </w:rPr>
          <w:fldChar w:fldCharType="end"/>
        </w:r>
      </w:hyperlink>
    </w:p>
    <w:p w14:paraId="053F5CBD" w14:textId="15F5232F" w:rsidR="002163E9" w:rsidRDefault="002163E9">
      <w:pPr>
        <w:pStyle w:val="31"/>
        <w:rPr>
          <w:rFonts w:asciiTheme="minorHAnsi" w:eastAsiaTheme="minorEastAsia" w:hAnsiTheme="minorHAnsi" w:cstheme="minorBidi"/>
          <w:kern w:val="2"/>
          <w14:ligatures w14:val="standardContextual"/>
        </w:rPr>
      </w:pPr>
      <w:hyperlink w:anchor="_Toc210110217" w:history="1">
        <w:r w:rsidRPr="00847B12">
          <w:rPr>
            <w:rStyle w:val="a3"/>
          </w:rPr>
          <w:t>Стоимость одного пенсионного коэффициента в 2026 году составит 156 рублей, а размер фиксированной выплаты к страховой пенсии по старости составит 9 584 рубля. Об этом говорится в пояснительной записке к проекту бюджета Социального фонда России на 2026 год и на плановый период 2027 и 2028 годов.</w:t>
        </w:r>
        <w:r>
          <w:rPr>
            <w:webHidden/>
          </w:rPr>
          <w:tab/>
        </w:r>
        <w:r>
          <w:rPr>
            <w:webHidden/>
          </w:rPr>
          <w:fldChar w:fldCharType="begin"/>
        </w:r>
        <w:r>
          <w:rPr>
            <w:webHidden/>
          </w:rPr>
          <w:instrText xml:space="preserve"> PAGEREF _Toc210110217 \h </w:instrText>
        </w:r>
        <w:r>
          <w:rPr>
            <w:webHidden/>
          </w:rPr>
        </w:r>
        <w:r>
          <w:rPr>
            <w:webHidden/>
          </w:rPr>
          <w:fldChar w:fldCharType="separate"/>
        </w:r>
        <w:r w:rsidR="003B46C6">
          <w:rPr>
            <w:webHidden/>
          </w:rPr>
          <w:t>44</w:t>
        </w:r>
        <w:r>
          <w:rPr>
            <w:webHidden/>
          </w:rPr>
          <w:fldChar w:fldCharType="end"/>
        </w:r>
      </w:hyperlink>
    </w:p>
    <w:p w14:paraId="6AD5847E" w14:textId="3888E917"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18" w:history="1">
        <w:r w:rsidRPr="00847B12">
          <w:rPr>
            <w:rStyle w:val="a3"/>
            <w:noProof/>
          </w:rPr>
          <w:t>РИА Новости, 30.09.2025, В Совфеде рассказали, как выйти на пенсию за 2 года до пенсионного возраста</w:t>
        </w:r>
        <w:r>
          <w:rPr>
            <w:noProof/>
            <w:webHidden/>
          </w:rPr>
          <w:tab/>
        </w:r>
        <w:r>
          <w:rPr>
            <w:noProof/>
            <w:webHidden/>
          </w:rPr>
          <w:fldChar w:fldCharType="begin"/>
        </w:r>
        <w:r>
          <w:rPr>
            <w:noProof/>
            <w:webHidden/>
          </w:rPr>
          <w:instrText xml:space="preserve"> PAGEREF _Toc210110218 \h </w:instrText>
        </w:r>
        <w:r>
          <w:rPr>
            <w:noProof/>
            <w:webHidden/>
          </w:rPr>
        </w:r>
        <w:r>
          <w:rPr>
            <w:noProof/>
            <w:webHidden/>
          </w:rPr>
          <w:fldChar w:fldCharType="separate"/>
        </w:r>
        <w:r w:rsidR="003B46C6">
          <w:rPr>
            <w:noProof/>
            <w:webHidden/>
          </w:rPr>
          <w:t>44</w:t>
        </w:r>
        <w:r>
          <w:rPr>
            <w:noProof/>
            <w:webHidden/>
          </w:rPr>
          <w:fldChar w:fldCharType="end"/>
        </w:r>
      </w:hyperlink>
    </w:p>
    <w:p w14:paraId="1C48BAB4" w14:textId="268A4258" w:rsidR="002163E9" w:rsidRDefault="002163E9">
      <w:pPr>
        <w:pStyle w:val="31"/>
        <w:rPr>
          <w:rFonts w:asciiTheme="minorHAnsi" w:eastAsiaTheme="minorEastAsia" w:hAnsiTheme="minorHAnsi" w:cstheme="minorBidi"/>
          <w:kern w:val="2"/>
          <w14:ligatures w14:val="standardContextual"/>
        </w:rPr>
      </w:pPr>
      <w:hyperlink w:anchor="_Toc210110219" w:history="1">
        <w:r w:rsidRPr="00847B12">
          <w:rPr>
            <w:rStyle w:val="a3"/>
          </w:rPr>
          <w:t>Россияне могут выйти на пенсию на два года раньше, если они уволены по сокращению, состоят на учете в службе занятости и имеют необходимые пенсионные баллы и стаж, сообщила РИА Новости сенатор Наталия Косихина.</w:t>
        </w:r>
        <w:r>
          <w:rPr>
            <w:webHidden/>
          </w:rPr>
          <w:tab/>
        </w:r>
        <w:r>
          <w:rPr>
            <w:webHidden/>
          </w:rPr>
          <w:fldChar w:fldCharType="begin"/>
        </w:r>
        <w:r>
          <w:rPr>
            <w:webHidden/>
          </w:rPr>
          <w:instrText xml:space="preserve"> PAGEREF _Toc210110219 \h </w:instrText>
        </w:r>
        <w:r>
          <w:rPr>
            <w:webHidden/>
          </w:rPr>
        </w:r>
        <w:r>
          <w:rPr>
            <w:webHidden/>
          </w:rPr>
          <w:fldChar w:fldCharType="separate"/>
        </w:r>
        <w:r w:rsidR="003B46C6">
          <w:rPr>
            <w:webHidden/>
          </w:rPr>
          <w:t>44</w:t>
        </w:r>
        <w:r>
          <w:rPr>
            <w:webHidden/>
          </w:rPr>
          <w:fldChar w:fldCharType="end"/>
        </w:r>
      </w:hyperlink>
    </w:p>
    <w:p w14:paraId="2D2F58A5" w14:textId="5F4E26C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20" w:history="1">
        <w:r w:rsidRPr="00847B12">
          <w:rPr>
            <w:rStyle w:val="a3"/>
            <w:noProof/>
          </w:rPr>
          <w:t>RT, 29.09.2025, В Госдуме разъяснили, кто имеет право на две пенсии одновременно</w:t>
        </w:r>
        <w:r>
          <w:rPr>
            <w:noProof/>
            <w:webHidden/>
          </w:rPr>
          <w:tab/>
        </w:r>
        <w:r>
          <w:rPr>
            <w:noProof/>
            <w:webHidden/>
          </w:rPr>
          <w:fldChar w:fldCharType="begin"/>
        </w:r>
        <w:r>
          <w:rPr>
            <w:noProof/>
            <w:webHidden/>
          </w:rPr>
          <w:instrText xml:space="preserve"> PAGEREF _Toc210110220 \h </w:instrText>
        </w:r>
        <w:r>
          <w:rPr>
            <w:noProof/>
            <w:webHidden/>
          </w:rPr>
        </w:r>
        <w:r>
          <w:rPr>
            <w:noProof/>
            <w:webHidden/>
          </w:rPr>
          <w:fldChar w:fldCharType="separate"/>
        </w:r>
        <w:r w:rsidR="003B46C6">
          <w:rPr>
            <w:noProof/>
            <w:webHidden/>
          </w:rPr>
          <w:t>45</w:t>
        </w:r>
        <w:r>
          <w:rPr>
            <w:noProof/>
            <w:webHidden/>
          </w:rPr>
          <w:fldChar w:fldCharType="end"/>
        </w:r>
      </w:hyperlink>
    </w:p>
    <w:p w14:paraId="0C686FD6" w14:textId="2B3A2D6D" w:rsidR="002163E9" w:rsidRDefault="002163E9">
      <w:pPr>
        <w:pStyle w:val="31"/>
        <w:rPr>
          <w:rFonts w:asciiTheme="minorHAnsi" w:eastAsiaTheme="minorEastAsia" w:hAnsiTheme="minorHAnsi" w:cstheme="minorBidi"/>
          <w:kern w:val="2"/>
          <w14:ligatures w14:val="standardContextual"/>
        </w:rPr>
      </w:pPr>
      <w:hyperlink w:anchor="_Toc210110221" w:history="1">
        <w:r w:rsidRPr="00847B12">
          <w:rPr>
            <w:rStyle w:val="a3"/>
          </w:rPr>
          <w:t>Право на одновременное получение двух пенсий в России всегда вызывает особый интерес, ведь речь идёт о редкой возможности получать выплаты сразу из двух источников, рассказал в беседе с RT депутат Госдумы, член комитета ГД по малому и среднему предпринимательству Алексей Говырин.</w:t>
        </w:r>
        <w:r>
          <w:rPr>
            <w:webHidden/>
          </w:rPr>
          <w:tab/>
        </w:r>
        <w:r>
          <w:rPr>
            <w:webHidden/>
          </w:rPr>
          <w:fldChar w:fldCharType="begin"/>
        </w:r>
        <w:r>
          <w:rPr>
            <w:webHidden/>
          </w:rPr>
          <w:instrText xml:space="preserve"> PAGEREF _Toc210110221 \h </w:instrText>
        </w:r>
        <w:r>
          <w:rPr>
            <w:webHidden/>
          </w:rPr>
        </w:r>
        <w:r>
          <w:rPr>
            <w:webHidden/>
          </w:rPr>
          <w:fldChar w:fldCharType="separate"/>
        </w:r>
        <w:r w:rsidR="003B46C6">
          <w:rPr>
            <w:webHidden/>
          </w:rPr>
          <w:t>45</w:t>
        </w:r>
        <w:r>
          <w:rPr>
            <w:webHidden/>
          </w:rPr>
          <w:fldChar w:fldCharType="end"/>
        </w:r>
      </w:hyperlink>
    </w:p>
    <w:p w14:paraId="1D971992" w14:textId="40BA80CF"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22" w:history="1">
        <w:r w:rsidRPr="00847B12">
          <w:rPr>
            <w:rStyle w:val="a3"/>
            <w:noProof/>
          </w:rPr>
          <w:t>RT, 29.09.2025, В Госдуме напомнили об индексации социальных выплат в 2026 году</w:t>
        </w:r>
        <w:r>
          <w:rPr>
            <w:noProof/>
            <w:webHidden/>
          </w:rPr>
          <w:tab/>
        </w:r>
        <w:r>
          <w:rPr>
            <w:noProof/>
            <w:webHidden/>
          </w:rPr>
          <w:fldChar w:fldCharType="begin"/>
        </w:r>
        <w:r>
          <w:rPr>
            <w:noProof/>
            <w:webHidden/>
          </w:rPr>
          <w:instrText xml:space="preserve"> PAGEREF _Toc210110222 \h </w:instrText>
        </w:r>
        <w:r>
          <w:rPr>
            <w:noProof/>
            <w:webHidden/>
          </w:rPr>
        </w:r>
        <w:r>
          <w:rPr>
            <w:noProof/>
            <w:webHidden/>
          </w:rPr>
          <w:fldChar w:fldCharType="separate"/>
        </w:r>
        <w:r w:rsidR="003B46C6">
          <w:rPr>
            <w:noProof/>
            <w:webHidden/>
          </w:rPr>
          <w:t>46</w:t>
        </w:r>
        <w:r>
          <w:rPr>
            <w:noProof/>
            <w:webHidden/>
          </w:rPr>
          <w:fldChar w:fldCharType="end"/>
        </w:r>
      </w:hyperlink>
    </w:p>
    <w:p w14:paraId="48BCABB0" w14:textId="7E51E7F5" w:rsidR="002163E9" w:rsidRDefault="002163E9">
      <w:pPr>
        <w:pStyle w:val="31"/>
        <w:rPr>
          <w:rFonts w:asciiTheme="minorHAnsi" w:eastAsiaTheme="minorEastAsia" w:hAnsiTheme="minorHAnsi" w:cstheme="minorBidi"/>
          <w:kern w:val="2"/>
          <w14:ligatures w14:val="standardContextual"/>
        </w:rPr>
      </w:pPr>
      <w:hyperlink w:anchor="_Toc210110223" w:history="1">
        <w:r w:rsidRPr="00847B12">
          <w:rPr>
            <w:rStyle w:val="a3"/>
          </w:rPr>
          <w:t>Председатель комитета Госдумы по труду, социальной политике и делам ветеранов Ярослав Нилов в беседе с RT рассказал, что социальные выплаты постоянно индексируются, для чего в бюджет закладываются предусмотренные на это деньги.</w:t>
        </w:r>
        <w:r>
          <w:rPr>
            <w:webHidden/>
          </w:rPr>
          <w:tab/>
        </w:r>
        <w:r>
          <w:rPr>
            <w:webHidden/>
          </w:rPr>
          <w:fldChar w:fldCharType="begin"/>
        </w:r>
        <w:r>
          <w:rPr>
            <w:webHidden/>
          </w:rPr>
          <w:instrText xml:space="preserve"> PAGEREF _Toc210110223 \h </w:instrText>
        </w:r>
        <w:r>
          <w:rPr>
            <w:webHidden/>
          </w:rPr>
        </w:r>
        <w:r>
          <w:rPr>
            <w:webHidden/>
          </w:rPr>
          <w:fldChar w:fldCharType="separate"/>
        </w:r>
        <w:r w:rsidR="003B46C6">
          <w:rPr>
            <w:webHidden/>
          </w:rPr>
          <w:t>46</w:t>
        </w:r>
        <w:r>
          <w:rPr>
            <w:webHidden/>
          </w:rPr>
          <w:fldChar w:fldCharType="end"/>
        </w:r>
      </w:hyperlink>
    </w:p>
    <w:p w14:paraId="09135AE1" w14:textId="5DF9480C"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24" w:history="1">
        <w:r w:rsidRPr="00847B12">
          <w:rPr>
            <w:rStyle w:val="a3"/>
            <w:noProof/>
          </w:rPr>
          <w:t>РИА Новости, 30.09.2025, В ГД рассказали, какие выплаты ждут пенсионеров ко Дню пожилого человека</w:t>
        </w:r>
        <w:r>
          <w:rPr>
            <w:noProof/>
            <w:webHidden/>
          </w:rPr>
          <w:tab/>
        </w:r>
        <w:r>
          <w:rPr>
            <w:noProof/>
            <w:webHidden/>
          </w:rPr>
          <w:fldChar w:fldCharType="begin"/>
        </w:r>
        <w:r>
          <w:rPr>
            <w:noProof/>
            <w:webHidden/>
          </w:rPr>
          <w:instrText xml:space="preserve"> PAGEREF _Toc210110224 \h </w:instrText>
        </w:r>
        <w:r>
          <w:rPr>
            <w:noProof/>
            <w:webHidden/>
          </w:rPr>
        </w:r>
        <w:r>
          <w:rPr>
            <w:noProof/>
            <w:webHidden/>
          </w:rPr>
          <w:fldChar w:fldCharType="separate"/>
        </w:r>
        <w:r w:rsidR="003B46C6">
          <w:rPr>
            <w:noProof/>
            <w:webHidden/>
          </w:rPr>
          <w:t>47</w:t>
        </w:r>
        <w:r>
          <w:rPr>
            <w:noProof/>
            <w:webHidden/>
          </w:rPr>
          <w:fldChar w:fldCharType="end"/>
        </w:r>
      </w:hyperlink>
    </w:p>
    <w:p w14:paraId="46921858" w14:textId="2B55F960" w:rsidR="002163E9" w:rsidRDefault="002163E9">
      <w:pPr>
        <w:pStyle w:val="31"/>
        <w:rPr>
          <w:rFonts w:asciiTheme="minorHAnsi" w:eastAsiaTheme="minorEastAsia" w:hAnsiTheme="minorHAnsi" w:cstheme="minorBidi"/>
          <w:kern w:val="2"/>
          <w14:ligatures w14:val="standardContextual"/>
        </w:rPr>
      </w:pPr>
      <w:hyperlink w:anchor="_Toc210110225" w:history="1">
        <w:r w:rsidRPr="00847B12">
          <w:rPr>
            <w:rStyle w:val="a3"/>
          </w:rPr>
          <w:t>Массовых единовременных выплат ко Дню пожилого человека на федеральном уровне в 2025 году не предусмотрено, но некоторые российские регионы назначают такие выплаты за счет своего бюджета, они, в частности, предусмотрены в Ненецком автономном округе, на Ямале, в Приморье, Ярославской, Рязанской и Челябинской областях, сообщил РИА Новости глава комитета Госдумы по труду и социальной политике Ярослав Нилов.</w:t>
        </w:r>
        <w:r>
          <w:rPr>
            <w:webHidden/>
          </w:rPr>
          <w:tab/>
        </w:r>
        <w:r>
          <w:rPr>
            <w:webHidden/>
          </w:rPr>
          <w:fldChar w:fldCharType="begin"/>
        </w:r>
        <w:r>
          <w:rPr>
            <w:webHidden/>
          </w:rPr>
          <w:instrText xml:space="preserve"> PAGEREF _Toc210110225 \h </w:instrText>
        </w:r>
        <w:r>
          <w:rPr>
            <w:webHidden/>
          </w:rPr>
        </w:r>
        <w:r>
          <w:rPr>
            <w:webHidden/>
          </w:rPr>
          <w:fldChar w:fldCharType="separate"/>
        </w:r>
        <w:r w:rsidR="003B46C6">
          <w:rPr>
            <w:webHidden/>
          </w:rPr>
          <w:t>47</w:t>
        </w:r>
        <w:r>
          <w:rPr>
            <w:webHidden/>
          </w:rPr>
          <w:fldChar w:fldCharType="end"/>
        </w:r>
      </w:hyperlink>
    </w:p>
    <w:p w14:paraId="6DBCC10E" w14:textId="43FA3A49"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26" w:history="1">
        <w:r w:rsidRPr="00847B12">
          <w:rPr>
            <w:rStyle w:val="a3"/>
            <w:noProof/>
          </w:rPr>
          <w:t>ТАСС, 29.09.2025, ВЦИОМ: около трети россиян считают необходимым начать копить на пенсию до 25 лет</w:t>
        </w:r>
        <w:r>
          <w:rPr>
            <w:noProof/>
            <w:webHidden/>
          </w:rPr>
          <w:tab/>
        </w:r>
        <w:r>
          <w:rPr>
            <w:noProof/>
            <w:webHidden/>
          </w:rPr>
          <w:fldChar w:fldCharType="begin"/>
        </w:r>
        <w:r>
          <w:rPr>
            <w:noProof/>
            <w:webHidden/>
          </w:rPr>
          <w:instrText xml:space="preserve"> PAGEREF _Toc210110226 \h </w:instrText>
        </w:r>
        <w:r>
          <w:rPr>
            <w:noProof/>
            <w:webHidden/>
          </w:rPr>
        </w:r>
        <w:r>
          <w:rPr>
            <w:noProof/>
            <w:webHidden/>
          </w:rPr>
          <w:fldChar w:fldCharType="separate"/>
        </w:r>
        <w:r w:rsidR="003B46C6">
          <w:rPr>
            <w:noProof/>
            <w:webHidden/>
          </w:rPr>
          <w:t>48</w:t>
        </w:r>
        <w:r>
          <w:rPr>
            <w:noProof/>
            <w:webHidden/>
          </w:rPr>
          <w:fldChar w:fldCharType="end"/>
        </w:r>
      </w:hyperlink>
    </w:p>
    <w:p w14:paraId="7D473529" w14:textId="5A780473" w:rsidR="002163E9" w:rsidRDefault="002163E9">
      <w:pPr>
        <w:pStyle w:val="31"/>
        <w:rPr>
          <w:rFonts w:asciiTheme="minorHAnsi" w:eastAsiaTheme="minorEastAsia" w:hAnsiTheme="minorHAnsi" w:cstheme="minorBidi"/>
          <w:kern w:val="2"/>
          <w14:ligatures w14:val="standardContextual"/>
        </w:rPr>
      </w:pPr>
      <w:hyperlink w:anchor="_Toc210110227" w:history="1">
        <w:r w:rsidRPr="00847B12">
          <w:rPr>
            <w:rStyle w:val="a3"/>
          </w:rPr>
          <w:t>Почти треть россиян считают необходимым начинать копить на пенсию до 25 лет. Об этом свидетельствуют результаты исследования аналитического центра ВЦИОМ, опубликованные на сайте организации.</w:t>
        </w:r>
        <w:r>
          <w:rPr>
            <w:webHidden/>
          </w:rPr>
          <w:tab/>
        </w:r>
        <w:r>
          <w:rPr>
            <w:webHidden/>
          </w:rPr>
          <w:fldChar w:fldCharType="begin"/>
        </w:r>
        <w:r>
          <w:rPr>
            <w:webHidden/>
          </w:rPr>
          <w:instrText xml:space="preserve"> PAGEREF _Toc210110227 \h </w:instrText>
        </w:r>
        <w:r>
          <w:rPr>
            <w:webHidden/>
          </w:rPr>
        </w:r>
        <w:r>
          <w:rPr>
            <w:webHidden/>
          </w:rPr>
          <w:fldChar w:fldCharType="separate"/>
        </w:r>
        <w:r w:rsidR="003B46C6">
          <w:rPr>
            <w:webHidden/>
          </w:rPr>
          <w:t>48</w:t>
        </w:r>
        <w:r>
          <w:rPr>
            <w:webHidden/>
          </w:rPr>
          <w:fldChar w:fldCharType="end"/>
        </w:r>
      </w:hyperlink>
    </w:p>
    <w:p w14:paraId="2FCF687F" w14:textId="0D872B3E"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28" w:history="1">
        <w:r w:rsidRPr="00847B12">
          <w:rPr>
            <w:rStyle w:val="a3"/>
            <w:noProof/>
          </w:rPr>
          <w:t>Life.ru, 29.09.2025, Треть россиян хочет начинать копить на пенсию ещё до 25 лет</w:t>
        </w:r>
        <w:r>
          <w:rPr>
            <w:noProof/>
            <w:webHidden/>
          </w:rPr>
          <w:tab/>
        </w:r>
        <w:r>
          <w:rPr>
            <w:noProof/>
            <w:webHidden/>
          </w:rPr>
          <w:fldChar w:fldCharType="begin"/>
        </w:r>
        <w:r>
          <w:rPr>
            <w:noProof/>
            <w:webHidden/>
          </w:rPr>
          <w:instrText xml:space="preserve"> PAGEREF _Toc210110228 \h </w:instrText>
        </w:r>
        <w:r>
          <w:rPr>
            <w:noProof/>
            <w:webHidden/>
          </w:rPr>
        </w:r>
        <w:r>
          <w:rPr>
            <w:noProof/>
            <w:webHidden/>
          </w:rPr>
          <w:fldChar w:fldCharType="separate"/>
        </w:r>
        <w:r w:rsidR="003B46C6">
          <w:rPr>
            <w:noProof/>
            <w:webHidden/>
          </w:rPr>
          <w:t>48</w:t>
        </w:r>
        <w:r>
          <w:rPr>
            <w:noProof/>
            <w:webHidden/>
          </w:rPr>
          <w:fldChar w:fldCharType="end"/>
        </w:r>
      </w:hyperlink>
    </w:p>
    <w:p w14:paraId="42E89AB1" w14:textId="36B4829E" w:rsidR="002163E9" w:rsidRDefault="002163E9">
      <w:pPr>
        <w:pStyle w:val="31"/>
        <w:rPr>
          <w:rFonts w:asciiTheme="minorHAnsi" w:eastAsiaTheme="minorEastAsia" w:hAnsiTheme="minorHAnsi" w:cstheme="minorBidi"/>
          <w:kern w:val="2"/>
          <w14:ligatures w14:val="standardContextual"/>
        </w:rPr>
      </w:pPr>
      <w:hyperlink w:anchor="_Toc210110229" w:history="1">
        <w:r w:rsidRPr="00847B12">
          <w:rPr>
            <w:rStyle w:val="a3"/>
          </w:rPr>
          <w:t>Согласно опросу ВЦИОМ, около трети россиян уверены, что накопления на пенсию следует начинать до достижения 25 лет. Ещё 25% респондентов считают правильным стартовать в возрасте 25-35 лет.</w:t>
        </w:r>
        <w:r>
          <w:rPr>
            <w:webHidden/>
          </w:rPr>
          <w:tab/>
        </w:r>
        <w:r>
          <w:rPr>
            <w:webHidden/>
          </w:rPr>
          <w:fldChar w:fldCharType="begin"/>
        </w:r>
        <w:r>
          <w:rPr>
            <w:webHidden/>
          </w:rPr>
          <w:instrText xml:space="preserve"> PAGEREF _Toc210110229 \h </w:instrText>
        </w:r>
        <w:r>
          <w:rPr>
            <w:webHidden/>
          </w:rPr>
        </w:r>
        <w:r>
          <w:rPr>
            <w:webHidden/>
          </w:rPr>
          <w:fldChar w:fldCharType="separate"/>
        </w:r>
        <w:r w:rsidR="003B46C6">
          <w:rPr>
            <w:webHidden/>
          </w:rPr>
          <w:t>48</w:t>
        </w:r>
        <w:r>
          <w:rPr>
            <w:webHidden/>
          </w:rPr>
          <w:fldChar w:fldCharType="end"/>
        </w:r>
      </w:hyperlink>
    </w:p>
    <w:p w14:paraId="708347DF" w14:textId="19249251"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30" w:history="1">
        <w:r w:rsidRPr="00847B12">
          <w:rPr>
            <w:rStyle w:val="a3"/>
            <w:noProof/>
          </w:rPr>
          <w:t>Лента.ру, 29.09.2025, В России снизится число граждан без сбережений</w:t>
        </w:r>
        <w:r>
          <w:rPr>
            <w:noProof/>
            <w:webHidden/>
          </w:rPr>
          <w:tab/>
        </w:r>
        <w:r>
          <w:rPr>
            <w:noProof/>
            <w:webHidden/>
          </w:rPr>
          <w:fldChar w:fldCharType="begin"/>
        </w:r>
        <w:r>
          <w:rPr>
            <w:noProof/>
            <w:webHidden/>
          </w:rPr>
          <w:instrText xml:space="preserve"> PAGEREF _Toc210110230 \h </w:instrText>
        </w:r>
        <w:r>
          <w:rPr>
            <w:noProof/>
            <w:webHidden/>
          </w:rPr>
        </w:r>
        <w:r>
          <w:rPr>
            <w:noProof/>
            <w:webHidden/>
          </w:rPr>
          <w:fldChar w:fldCharType="separate"/>
        </w:r>
        <w:r w:rsidR="003B46C6">
          <w:rPr>
            <w:noProof/>
            <w:webHidden/>
          </w:rPr>
          <w:t>49</w:t>
        </w:r>
        <w:r>
          <w:rPr>
            <w:noProof/>
            <w:webHidden/>
          </w:rPr>
          <w:fldChar w:fldCharType="end"/>
        </w:r>
      </w:hyperlink>
    </w:p>
    <w:p w14:paraId="77693277" w14:textId="51AFEA9A" w:rsidR="002163E9" w:rsidRDefault="002163E9">
      <w:pPr>
        <w:pStyle w:val="31"/>
        <w:rPr>
          <w:rFonts w:asciiTheme="minorHAnsi" w:eastAsiaTheme="minorEastAsia" w:hAnsiTheme="minorHAnsi" w:cstheme="minorBidi"/>
          <w:kern w:val="2"/>
          <w14:ligatures w14:val="standardContextual"/>
        </w:rPr>
      </w:pPr>
      <w:hyperlink w:anchor="_Toc210110231" w:history="1">
        <w:r w:rsidRPr="00847B12">
          <w:rPr>
            <w:rStyle w:val="a3"/>
          </w:rPr>
          <w:t>В России будет снижаться количество граждан, не располагающих сбережениями. Об этом «Ленте.ру» сообщила ведущий аналитик Freedom Finance Global Наталья Мильчакова.</w:t>
        </w:r>
        <w:r>
          <w:rPr>
            <w:webHidden/>
          </w:rPr>
          <w:tab/>
        </w:r>
        <w:r>
          <w:rPr>
            <w:webHidden/>
          </w:rPr>
          <w:fldChar w:fldCharType="begin"/>
        </w:r>
        <w:r>
          <w:rPr>
            <w:webHidden/>
          </w:rPr>
          <w:instrText xml:space="preserve"> PAGEREF _Toc210110231 \h </w:instrText>
        </w:r>
        <w:r>
          <w:rPr>
            <w:webHidden/>
          </w:rPr>
        </w:r>
        <w:r>
          <w:rPr>
            <w:webHidden/>
          </w:rPr>
          <w:fldChar w:fldCharType="separate"/>
        </w:r>
        <w:r w:rsidR="003B46C6">
          <w:rPr>
            <w:webHidden/>
          </w:rPr>
          <w:t>49</w:t>
        </w:r>
        <w:r>
          <w:rPr>
            <w:webHidden/>
          </w:rPr>
          <w:fldChar w:fldCharType="end"/>
        </w:r>
      </w:hyperlink>
    </w:p>
    <w:p w14:paraId="19C1F432" w14:textId="66CDB21A"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32" w:history="1">
        <w:r w:rsidRPr="00847B12">
          <w:rPr>
            <w:rStyle w:val="a3"/>
            <w:noProof/>
          </w:rPr>
          <w:t>Газета.ру, 29.09.2025, Россиянам напомнили о возможности досрочно выйти на пенсию</w:t>
        </w:r>
        <w:r>
          <w:rPr>
            <w:noProof/>
            <w:webHidden/>
          </w:rPr>
          <w:tab/>
        </w:r>
        <w:r>
          <w:rPr>
            <w:noProof/>
            <w:webHidden/>
          </w:rPr>
          <w:fldChar w:fldCharType="begin"/>
        </w:r>
        <w:r>
          <w:rPr>
            <w:noProof/>
            <w:webHidden/>
          </w:rPr>
          <w:instrText xml:space="preserve"> PAGEREF _Toc210110232 \h </w:instrText>
        </w:r>
        <w:r>
          <w:rPr>
            <w:noProof/>
            <w:webHidden/>
          </w:rPr>
        </w:r>
        <w:r>
          <w:rPr>
            <w:noProof/>
            <w:webHidden/>
          </w:rPr>
          <w:fldChar w:fldCharType="separate"/>
        </w:r>
        <w:r w:rsidR="003B46C6">
          <w:rPr>
            <w:noProof/>
            <w:webHidden/>
          </w:rPr>
          <w:t>49</w:t>
        </w:r>
        <w:r>
          <w:rPr>
            <w:noProof/>
            <w:webHidden/>
          </w:rPr>
          <w:fldChar w:fldCharType="end"/>
        </w:r>
      </w:hyperlink>
    </w:p>
    <w:p w14:paraId="40C1EA78" w14:textId="509F8E1A" w:rsidR="002163E9" w:rsidRDefault="002163E9">
      <w:pPr>
        <w:pStyle w:val="31"/>
        <w:rPr>
          <w:rFonts w:asciiTheme="minorHAnsi" w:eastAsiaTheme="minorEastAsia" w:hAnsiTheme="minorHAnsi" w:cstheme="minorBidi"/>
          <w:kern w:val="2"/>
          <w14:ligatures w14:val="standardContextual"/>
        </w:rPr>
      </w:pPr>
      <w:hyperlink w:anchor="_Toc210110233" w:history="1">
        <w:r w:rsidRPr="00847B12">
          <w:rPr>
            <w:rStyle w:val="a3"/>
          </w:rPr>
          <w:t>В России некоторые категории граждан имеют право досрочно выйти на пенсию - это одна из эффективных мер социальной поддержки, отметил депутат Госдумы Алексей Говырин. Предоставляется она тем, чья работа связана с особыми профессиональными и личными условиями, пояснил он в беседе с RT.</w:t>
        </w:r>
        <w:r>
          <w:rPr>
            <w:webHidden/>
          </w:rPr>
          <w:tab/>
        </w:r>
        <w:r>
          <w:rPr>
            <w:webHidden/>
          </w:rPr>
          <w:fldChar w:fldCharType="begin"/>
        </w:r>
        <w:r>
          <w:rPr>
            <w:webHidden/>
          </w:rPr>
          <w:instrText xml:space="preserve"> PAGEREF _Toc210110233 \h </w:instrText>
        </w:r>
        <w:r>
          <w:rPr>
            <w:webHidden/>
          </w:rPr>
        </w:r>
        <w:r>
          <w:rPr>
            <w:webHidden/>
          </w:rPr>
          <w:fldChar w:fldCharType="separate"/>
        </w:r>
        <w:r w:rsidR="003B46C6">
          <w:rPr>
            <w:webHidden/>
          </w:rPr>
          <w:t>49</w:t>
        </w:r>
        <w:r>
          <w:rPr>
            <w:webHidden/>
          </w:rPr>
          <w:fldChar w:fldCharType="end"/>
        </w:r>
      </w:hyperlink>
    </w:p>
    <w:p w14:paraId="6A4CE24C" w14:textId="787E195C"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34" w:history="1">
        <w:r w:rsidRPr="00847B12">
          <w:rPr>
            <w:rStyle w:val="a3"/>
            <w:noProof/>
          </w:rPr>
          <w:t>Дума ТВ, 29.09.2025, В ЛДПР предложили ввести федеральный стандарт пенсионного обеспечения</w:t>
        </w:r>
        <w:r>
          <w:rPr>
            <w:noProof/>
            <w:webHidden/>
          </w:rPr>
          <w:tab/>
        </w:r>
        <w:r>
          <w:rPr>
            <w:noProof/>
            <w:webHidden/>
          </w:rPr>
          <w:fldChar w:fldCharType="begin"/>
        </w:r>
        <w:r>
          <w:rPr>
            <w:noProof/>
            <w:webHidden/>
          </w:rPr>
          <w:instrText xml:space="preserve"> PAGEREF _Toc210110234 \h </w:instrText>
        </w:r>
        <w:r>
          <w:rPr>
            <w:noProof/>
            <w:webHidden/>
          </w:rPr>
        </w:r>
        <w:r>
          <w:rPr>
            <w:noProof/>
            <w:webHidden/>
          </w:rPr>
          <w:fldChar w:fldCharType="separate"/>
        </w:r>
        <w:r w:rsidR="003B46C6">
          <w:rPr>
            <w:noProof/>
            <w:webHidden/>
          </w:rPr>
          <w:t>50</w:t>
        </w:r>
        <w:r>
          <w:rPr>
            <w:noProof/>
            <w:webHidden/>
          </w:rPr>
          <w:fldChar w:fldCharType="end"/>
        </w:r>
      </w:hyperlink>
    </w:p>
    <w:p w14:paraId="22925C3F" w14:textId="4729BD83" w:rsidR="002163E9" w:rsidRDefault="002163E9">
      <w:pPr>
        <w:pStyle w:val="31"/>
        <w:rPr>
          <w:rFonts w:asciiTheme="minorHAnsi" w:eastAsiaTheme="minorEastAsia" w:hAnsiTheme="minorHAnsi" w:cstheme="minorBidi"/>
          <w:kern w:val="2"/>
          <w14:ligatures w14:val="standardContextual"/>
        </w:rPr>
      </w:pPr>
      <w:hyperlink w:anchor="_Toc210110235" w:history="1">
        <w:r w:rsidRPr="00847B12">
          <w:rPr>
            <w:rStyle w:val="a3"/>
          </w:rPr>
          <w:t>Председатель ЛДПР Леонид Слуцкий подчеркнул, что в настоящее время уровень пенсионного обеспечения значительно варьируется в зависимости от региона. В некоторых субъектах Российской Федерации действуют дополнительные меры поддержки для пенсионеров, в то время как в других пожилые люди вынуждены ограничиваться минимальными выплатами. В связи с этим он предложил ввести федеральный стандарт пенсионного обеспечения.</w:t>
        </w:r>
        <w:r>
          <w:rPr>
            <w:webHidden/>
          </w:rPr>
          <w:tab/>
        </w:r>
        <w:r>
          <w:rPr>
            <w:webHidden/>
          </w:rPr>
          <w:fldChar w:fldCharType="begin"/>
        </w:r>
        <w:r>
          <w:rPr>
            <w:webHidden/>
          </w:rPr>
          <w:instrText xml:space="preserve"> PAGEREF _Toc210110235 \h </w:instrText>
        </w:r>
        <w:r>
          <w:rPr>
            <w:webHidden/>
          </w:rPr>
        </w:r>
        <w:r>
          <w:rPr>
            <w:webHidden/>
          </w:rPr>
          <w:fldChar w:fldCharType="separate"/>
        </w:r>
        <w:r w:rsidR="003B46C6">
          <w:rPr>
            <w:webHidden/>
          </w:rPr>
          <w:t>50</w:t>
        </w:r>
        <w:r>
          <w:rPr>
            <w:webHidden/>
          </w:rPr>
          <w:fldChar w:fldCharType="end"/>
        </w:r>
      </w:hyperlink>
    </w:p>
    <w:p w14:paraId="63E9A02C" w14:textId="7A8BCC5D"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36" w:history="1">
        <w:r w:rsidRPr="00847B12">
          <w:rPr>
            <w:rStyle w:val="a3"/>
            <w:noProof/>
          </w:rPr>
          <w:t>Парламентская газета, 29.09.2025, За трудовой стаж предложили доплачивать 10 тысяч рублей к пенсии</w:t>
        </w:r>
        <w:r>
          <w:rPr>
            <w:noProof/>
            <w:webHidden/>
          </w:rPr>
          <w:tab/>
        </w:r>
        <w:r>
          <w:rPr>
            <w:noProof/>
            <w:webHidden/>
          </w:rPr>
          <w:fldChar w:fldCharType="begin"/>
        </w:r>
        <w:r>
          <w:rPr>
            <w:noProof/>
            <w:webHidden/>
          </w:rPr>
          <w:instrText xml:space="preserve"> PAGEREF _Toc210110236 \h </w:instrText>
        </w:r>
        <w:r>
          <w:rPr>
            <w:noProof/>
            <w:webHidden/>
          </w:rPr>
        </w:r>
        <w:r>
          <w:rPr>
            <w:noProof/>
            <w:webHidden/>
          </w:rPr>
          <w:fldChar w:fldCharType="separate"/>
        </w:r>
        <w:r w:rsidR="003B46C6">
          <w:rPr>
            <w:noProof/>
            <w:webHidden/>
          </w:rPr>
          <w:t>51</w:t>
        </w:r>
        <w:r>
          <w:rPr>
            <w:noProof/>
            <w:webHidden/>
          </w:rPr>
          <w:fldChar w:fldCharType="end"/>
        </w:r>
      </w:hyperlink>
    </w:p>
    <w:p w14:paraId="14B2962C" w14:textId="1447E112" w:rsidR="002163E9" w:rsidRDefault="002163E9">
      <w:pPr>
        <w:pStyle w:val="31"/>
        <w:rPr>
          <w:rFonts w:asciiTheme="minorHAnsi" w:eastAsiaTheme="minorEastAsia" w:hAnsiTheme="minorHAnsi" w:cstheme="minorBidi"/>
          <w:kern w:val="2"/>
          <w14:ligatures w14:val="standardContextual"/>
        </w:rPr>
      </w:pPr>
      <w:hyperlink w:anchor="_Toc210110237" w:history="1">
        <w:r w:rsidRPr="00847B12">
          <w:rPr>
            <w:rStyle w:val="a3"/>
          </w:rPr>
          <w:t>Председатель ЛДПР Леонид Слуцкий предложил установить дополнительную выплату к страховой пенсии в размере 10 тысяч рублей для граждан, имеющих статус «Ветеран трудовой деятельности». Об этом сообщает пресс-служба партии 29 сентября.</w:t>
        </w:r>
        <w:r>
          <w:rPr>
            <w:webHidden/>
          </w:rPr>
          <w:tab/>
        </w:r>
        <w:r>
          <w:rPr>
            <w:webHidden/>
          </w:rPr>
          <w:fldChar w:fldCharType="begin"/>
        </w:r>
        <w:r>
          <w:rPr>
            <w:webHidden/>
          </w:rPr>
          <w:instrText xml:space="preserve"> PAGEREF _Toc210110237 \h </w:instrText>
        </w:r>
        <w:r>
          <w:rPr>
            <w:webHidden/>
          </w:rPr>
        </w:r>
        <w:r>
          <w:rPr>
            <w:webHidden/>
          </w:rPr>
          <w:fldChar w:fldCharType="separate"/>
        </w:r>
        <w:r w:rsidR="003B46C6">
          <w:rPr>
            <w:webHidden/>
          </w:rPr>
          <w:t>51</w:t>
        </w:r>
        <w:r>
          <w:rPr>
            <w:webHidden/>
          </w:rPr>
          <w:fldChar w:fldCharType="end"/>
        </w:r>
      </w:hyperlink>
    </w:p>
    <w:p w14:paraId="2237D5D3" w14:textId="18DF9964"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38" w:history="1">
        <w:r w:rsidRPr="00847B12">
          <w:rPr>
            <w:rStyle w:val="a3"/>
            <w:noProof/>
          </w:rPr>
          <w:t>Мир новостей, 29.09.2025, ЛДПР предлагает отменить социальные пенсии мигрантам</w:t>
        </w:r>
        <w:r>
          <w:rPr>
            <w:noProof/>
            <w:webHidden/>
          </w:rPr>
          <w:tab/>
        </w:r>
        <w:r>
          <w:rPr>
            <w:noProof/>
            <w:webHidden/>
          </w:rPr>
          <w:fldChar w:fldCharType="begin"/>
        </w:r>
        <w:r>
          <w:rPr>
            <w:noProof/>
            <w:webHidden/>
          </w:rPr>
          <w:instrText xml:space="preserve"> PAGEREF _Toc210110238 \h </w:instrText>
        </w:r>
        <w:r>
          <w:rPr>
            <w:noProof/>
            <w:webHidden/>
          </w:rPr>
        </w:r>
        <w:r>
          <w:rPr>
            <w:noProof/>
            <w:webHidden/>
          </w:rPr>
          <w:fldChar w:fldCharType="separate"/>
        </w:r>
        <w:r w:rsidR="003B46C6">
          <w:rPr>
            <w:noProof/>
            <w:webHidden/>
          </w:rPr>
          <w:t>51</w:t>
        </w:r>
        <w:r>
          <w:rPr>
            <w:noProof/>
            <w:webHidden/>
          </w:rPr>
          <w:fldChar w:fldCharType="end"/>
        </w:r>
      </w:hyperlink>
    </w:p>
    <w:p w14:paraId="5312D033" w14:textId="5395BA8C" w:rsidR="002163E9" w:rsidRDefault="002163E9">
      <w:pPr>
        <w:pStyle w:val="31"/>
        <w:rPr>
          <w:rFonts w:asciiTheme="minorHAnsi" w:eastAsiaTheme="minorEastAsia" w:hAnsiTheme="minorHAnsi" w:cstheme="minorBidi"/>
          <w:kern w:val="2"/>
          <w14:ligatures w14:val="standardContextual"/>
        </w:rPr>
      </w:pPr>
      <w:hyperlink w:anchor="_Toc210110239" w:history="1">
        <w:r w:rsidRPr="00847B12">
          <w:rPr>
            <w:rStyle w:val="a3"/>
          </w:rPr>
          <w:t>Лидер ЛДПР Леонид Слуцкий выступил с инициативой отменить социальные пенсии для иностранных граждан, чтобы снизить нагрузку на федеральный бюджет.</w:t>
        </w:r>
        <w:r>
          <w:rPr>
            <w:webHidden/>
          </w:rPr>
          <w:tab/>
        </w:r>
        <w:r>
          <w:rPr>
            <w:webHidden/>
          </w:rPr>
          <w:fldChar w:fldCharType="begin"/>
        </w:r>
        <w:r>
          <w:rPr>
            <w:webHidden/>
          </w:rPr>
          <w:instrText xml:space="preserve"> PAGEREF _Toc210110239 \h </w:instrText>
        </w:r>
        <w:r>
          <w:rPr>
            <w:webHidden/>
          </w:rPr>
        </w:r>
        <w:r>
          <w:rPr>
            <w:webHidden/>
          </w:rPr>
          <w:fldChar w:fldCharType="separate"/>
        </w:r>
        <w:r w:rsidR="003B46C6">
          <w:rPr>
            <w:webHidden/>
          </w:rPr>
          <w:t>51</w:t>
        </w:r>
        <w:r>
          <w:rPr>
            <w:webHidden/>
          </w:rPr>
          <w:fldChar w:fldCharType="end"/>
        </w:r>
      </w:hyperlink>
    </w:p>
    <w:p w14:paraId="13CA187C" w14:textId="70E9A33C"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40" w:history="1">
        <w:r w:rsidRPr="00847B12">
          <w:rPr>
            <w:rStyle w:val="a3"/>
            <w:noProof/>
          </w:rPr>
          <w:t>Ридус, 29.09.2025, Экономист Масленников: доплаты к пенсиям по единому стандарту «съест» инфляция</w:t>
        </w:r>
        <w:r>
          <w:rPr>
            <w:noProof/>
            <w:webHidden/>
          </w:rPr>
          <w:tab/>
        </w:r>
        <w:r>
          <w:rPr>
            <w:noProof/>
            <w:webHidden/>
          </w:rPr>
          <w:fldChar w:fldCharType="begin"/>
        </w:r>
        <w:r>
          <w:rPr>
            <w:noProof/>
            <w:webHidden/>
          </w:rPr>
          <w:instrText xml:space="preserve"> PAGEREF _Toc210110240 \h </w:instrText>
        </w:r>
        <w:r>
          <w:rPr>
            <w:noProof/>
            <w:webHidden/>
          </w:rPr>
        </w:r>
        <w:r>
          <w:rPr>
            <w:noProof/>
            <w:webHidden/>
          </w:rPr>
          <w:fldChar w:fldCharType="separate"/>
        </w:r>
        <w:r w:rsidR="003B46C6">
          <w:rPr>
            <w:noProof/>
            <w:webHidden/>
          </w:rPr>
          <w:t>52</w:t>
        </w:r>
        <w:r>
          <w:rPr>
            <w:noProof/>
            <w:webHidden/>
          </w:rPr>
          <w:fldChar w:fldCharType="end"/>
        </w:r>
      </w:hyperlink>
    </w:p>
    <w:p w14:paraId="4B1A0C5C" w14:textId="75050F82" w:rsidR="002163E9" w:rsidRDefault="002163E9">
      <w:pPr>
        <w:pStyle w:val="31"/>
        <w:rPr>
          <w:rFonts w:asciiTheme="minorHAnsi" w:eastAsiaTheme="minorEastAsia" w:hAnsiTheme="minorHAnsi" w:cstheme="minorBidi"/>
          <w:kern w:val="2"/>
          <w14:ligatures w14:val="standardContextual"/>
        </w:rPr>
      </w:pPr>
      <w:hyperlink w:anchor="_Toc210110241" w:history="1">
        <w:r w:rsidRPr="00847B12">
          <w:rPr>
            <w:rStyle w:val="a3"/>
          </w:rPr>
          <w:t>Экономист Никита Масленников обсудил с «Ридусом» проект лидера ЛДПР Леонида Слуцкого, который выступил с предложением ввести в России единый стандарт пенсионного обеспечения, обязательный для всех регионов РФ.</w:t>
        </w:r>
        <w:r>
          <w:rPr>
            <w:webHidden/>
          </w:rPr>
          <w:tab/>
        </w:r>
        <w:r>
          <w:rPr>
            <w:webHidden/>
          </w:rPr>
          <w:fldChar w:fldCharType="begin"/>
        </w:r>
        <w:r>
          <w:rPr>
            <w:webHidden/>
          </w:rPr>
          <w:instrText xml:space="preserve"> PAGEREF _Toc210110241 \h </w:instrText>
        </w:r>
        <w:r>
          <w:rPr>
            <w:webHidden/>
          </w:rPr>
        </w:r>
        <w:r>
          <w:rPr>
            <w:webHidden/>
          </w:rPr>
          <w:fldChar w:fldCharType="separate"/>
        </w:r>
        <w:r w:rsidR="003B46C6">
          <w:rPr>
            <w:webHidden/>
          </w:rPr>
          <w:t>52</w:t>
        </w:r>
        <w:r>
          <w:rPr>
            <w:webHidden/>
          </w:rPr>
          <w:fldChar w:fldCharType="end"/>
        </w:r>
      </w:hyperlink>
    </w:p>
    <w:p w14:paraId="415911EB" w14:textId="15E46789"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42" w:history="1">
        <w:r w:rsidRPr="00847B12">
          <w:rPr>
            <w:rStyle w:val="a3"/>
            <w:noProof/>
          </w:rPr>
          <w:t>EADaily.com, 29.09.2025, Останина написала Мишустину: надо вернуть прежний пенсионный возраст</w:t>
        </w:r>
        <w:r>
          <w:rPr>
            <w:noProof/>
            <w:webHidden/>
          </w:rPr>
          <w:tab/>
        </w:r>
        <w:r>
          <w:rPr>
            <w:noProof/>
            <w:webHidden/>
          </w:rPr>
          <w:fldChar w:fldCharType="begin"/>
        </w:r>
        <w:r>
          <w:rPr>
            <w:noProof/>
            <w:webHidden/>
          </w:rPr>
          <w:instrText xml:space="preserve"> PAGEREF _Toc210110242 \h </w:instrText>
        </w:r>
        <w:r>
          <w:rPr>
            <w:noProof/>
            <w:webHidden/>
          </w:rPr>
        </w:r>
        <w:r>
          <w:rPr>
            <w:noProof/>
            <w:webHidden/>
          </w:rPr>
          <w:fldChar w:fldCharType="separate"/>
        </w:r>
        <w:r w:rsidR="003B46C6">
          <w:rPr>
            <w:noProof/>
            <w:webHidden/>
          </w:rPr>
          <w:t>53</w:t>
        </w:r>
        <w:r>
          <w:rPr>
            <w:noProof/>
            <w:webHidden/>
          </w:rPr>
          <w:fldChar w:fldCharType="end"/>
        </w:r>
      </w:hyperlink>
    </w:p>
    <w:p w14:paraId="11113ED0" w14:textId="10F991A7" w:rsidR="002163E9" w:rsidRDefault="002163E9">
      <w:pPr>
        <w:pStyle w:val="31"/>
        <w:rPr>
          <w:rFonts w:asciiTheme="minorHAnsi" w:eastAsiaTheme="minorEastAsia" w:hAnsiTheme="minorHAnsi" w:cstheme="minorBidi"/>
          <w:kern w:val="2"/>
          <w14:ligatures w14:val="standardContextual"/>
        </w:rPr>
      </w:pPr>
      <w:hyperlink w:anchor="_Toc210110243" w:history="1">
        <w:r w:rsidRPr="00847B12">
          <w:rPr>
            <w:rStyle w:val="a3"/>
          </w:rPr>
          <w:t>Вернуть пенсионный возраст, который был установлен в России до пенсионной реформы 2018 года, предложила председатель комитета Государственной думы по защите семьи, вопросам отцовства, материнства и детства Нина Останина.</w:t>
        </w:r>
        <w:r>
          <w:rPr>
            <w:webHidden/>
          </w:rPr>
          <w:tab/>
        </w:r>
        <w:r>
          <w:rPr>
            <w:webHidden/>
          </w:rPr>
          <w:fldChar w:fldCharType="begin"/>
        </w:r>
        <w:r>
          <w:rPr>
            <w:webHidden/>
          </w:rPr>
          <w:instrText xml:space="preserve"> PAGEREF _Toc210110243 \h </w:instrText>
        </w:r>
        <w:r>
          <w:rPr>
            <w:webHidden/>
          </w:rPr>
        </w:r>
        <w:r>
          <w:rPr>
            <w:webHidden/>
          </w:rPr>
          <w:fldChar w:fldCharType="separate"/>
        </w:r>
        <w:r w:rsidR="003B46C6">
          <w:rPr>
            <w:webHidden/>
          </w:rPr>
          <w:t>53</w:t>
        </w:r>
        <w:r>
          <w:rPr>
            <w:webHidden/>
          </w:rPr>
          <w:fldChar w:fldCharType="end"/>
        </w:r>
      </w:hyperlink>
    </w:p>
    <w:p w14:paraId="5DA36E41" w14:textId="56347329"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44" w:history="1">
        <w:r w:rsidRPr="00847B12">
          <w:rPr>
            <w:rStyle w:val="a3"/>
            <w:noProof/>
          </w:rPr>
          <w:t>АиФ, 29.09.2025, Обгоняя инфляцию. Россиянам напомнили об индексации пенсий в 2026 году</w:t>
        </w:r>
        <w:r>
          <w:rPr>
            <w:noProof/>
            <w:webHidden/>
          </w:rPr>
          <w:tab/>
        </w:r>
        <w:r>
          <w:rPr>
            <w:noProof/>
            <w:webHidden/>
          </w:rPr>
          <w:fldChar w:fldCharType="begin"/>
        </w:r>
        <w:r>
          <w:rPr>
            <w:noProof/>
            <w:webHidden/>
          </w:rPr>
          <w:instrText xml:space="preserve"> PAGEREF _Toc210110244 \h </w:instrText>
        </w:r>
        <w:r>
          <w:rPr>
            <w:noProof/>
            <w:webHidden/>
          </w:rPr>
        </w:r>
        <w:r>
          <w:rPr>
            <w:noProof/>
            <w:webHidden/>
          </w:rPr>
          <w:fldChar w:fldCharType="separate"/>
        </w:r>
        <w:r w:rsidR="003B46C6">
          <w:rPr>
            <w:noProof/>
            <w:webHidden/>
          </w:rPr>
          <w:t>53</w:t>
        </w:r>
        <w:r>
          <w:rPr>
            <w:noProof/>
            <w:webHidden/>
          </w:rPr>
          <w:fldChar w:fldCharType="end"/>
        </w:r>
      </w:hyperlink>
    </w:p>
    <w:p w14:paraId="61C99265" w14:textId="7B36E82B" w:rsidR="002163E9" w:rsidRDefault="002163E9">
      <w:pPr>
        <w:pStyle w:val="31"/>
        <w:rPr>
          <w:rFonts w:asciiTheme="minorHAnsi" w:eastAsiaTheme="minorEastAsia" w:hAnsiTheme="minorHAnsi" w:cstheme="minorBidi"/>
          <w:kern w:val="2"/>
          <w14:ligatures w14:val="standardContextual"/>
        </w:rPr>
      </w:pPr>
      <w:hyperlink w:anchor="_Toc210110245" w:history="1">
        <w:r w:rsidRPr="00847B12">
          <w:rPr>
            <w:rStyle w:val="a3"/>
          </w:rPr>
          <w:t>Страховые пенсии с января следующего года вырастут на 7,6%, социальные - на 6,8% с 1 апреля. Всего на выплаты пенсионерам в следующем году планируют потратить почти 13 трлн руб. Так в правительстве пытаются сократить отставание темпов роста зарплат и пенсий, сообщил aif.ru доцент кафедры общественных финансов Финансового университета при правительстве РФ Михаил Дорофеев.</w:t>
        </w:r>
        <w:r>
          <w:rPr>
            <w:webHidden/>
          </w:rPr>
          <w:tab/>
        </w:r>
        <w:r>
          <w:rPr>
            <w:webHidden/>
          </w:rPr>
          <w:fldChar w:fldCharType="begin"/>
        </w:r>
        <w:r>
          <w:rPr>
            <w:webHidden/>
          </w:rPr>
          <w:instrText xml:space="preserve"> PAGEREF _Toc210110245 \h </w:instrText>
        </w:r>
        <w:r>
          <w:rPr>
            <w:webHidden/>
          </w:rPr>
        </w:r>
        <w:r>
          <w:rPr>
            <w:webHidden/>
          </w:rPr>
          <w:fldChar w:fldCharType="separate"/>
        </w:r>
        <w:r w:rsidR="003B46C6">
          <w:rPr>
            <w:webHidden/>
          </w:rPr>
          <w:t>53</w:t>
        </w:r>
        <w:r>
          <w:rPr>
            <w:webHidden/>
          </w:rPr>
          <w:fldChar w:fldCharType="end"/>
        </w:r>
      </w:hyperlink>
    </w:p>
    <w:p w14:paraId="0D022448" w14:textId="3207F52E"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46" w:history="1">
        <w:r w:rsidRPr="00847B12">
          <w:rPr>
            <w:rStyle w:val="a3"/>
            <w:noProof/>
          </w:rPr>
          <w:t>АиФ, 29.09.2025, Экономист Коваленко рассказала, как заработать на пенсию в 50 тысяч рублей</w:t>
        </w:r>
        <w:r>
          <w:rPr>
            <w:noProof/>
            <w:webHidden/>
          </w:rPr>
          <w:tab/>
        </w:r>
        <w:r>
          <w:rPr>
            <w:noProof/>
            <w:webHidden/>
          </w:rPr>
          <w:fldChar w:fldCharType="begin"/>
        </w:r>
        <w:r>
          <w:rPr>
            <w:noProof/>
            <w:webHidden/>
          </w:rPr>
          <w:instrText xml:space="preserve"> PAGEREF _Toc210110246 \h </w:instrText>
        </w:r>
        <w:r>
          <w:rPr>
            <w:noProof/>
            <w:webHidden/>
          </w:rPr>
        </w:r>
        <w:r>
          <w:rPr>
            <w:noProof/>
            <w:webHidden/>
          </w:rPr>
          <w:fldChar w:fldCharType="separate"/>
        </w:r>
        <w:r w:rsidR="003B46C6">
          <w:rPr>
            <w:noProof/>
            <w:webHidden/>
          </w:rPr>
          <w:t>54</w:t>
        </w:r>
        <w:r>
          <w:rPr>
            <w:noProof/>
            <w:webHidden/>
          </w:rPr>
          <w:fldChar w:fldCharType="end"/>
        </w:r>
      </w:hyperlink>
    </w:p>
    <w:p w14:paraId="26368DBD" w14:textId="4E77E5E0" w:rsidR="002163E9" w:rsidRDefault="002163E9">
      <w:pPr>
        <w:pStyle w:val="31"/>
        <w:rPr>
          <w:rFonts w:asciiTheme="minorHAnsi" w:eastAsiaTheme="minorEastAsia" w:hAnsiTheme="minorHAnsi" w:cstheme="minorBidi"/>
          <w:kern w:val="2"/>
          <w14:ligatures w14:val="standardContextual"/>
        </w:rPr>
      </w:pPr>
      <w:hyperlink w:anchor="_Toc210110247" w:history="1">
        <w:r w:rsidRPr="00847B12">
          <w:rPr>
            <w:rStyle w:val="a3"/>
          </w:rPr>
          <w:t>Чтобы получать пенсию в районе 50 тысяч рублей, в первую очередь, необходимо иметь непрерывный трудовой стаж. Об этом spb.aif.ru рассказала заместитель руководителя Высшей школы финансов РЭУ им. Г.В. Плеханова Юлия Коваленко.</w:t>
        </w:r>
        <w:r>
          <w:rPr>
            <w:webHidden/>
          </w:rPr>
          <w:tab/>
        </w:r>
        <w:r>
          <w:rPr>
            <w:webHidden/>
          </w:rPr>
          <w:fldChar w:fldCharType="begin"/>
        </w:r>
        <w:r>
          <w:rPr>
            <w:webHidden/>
          </w:rPr>
          <w:instrText xml:space="preserve"> PAGEREF _Toc210110247 \h </w:instrText>
        </w:r>
        <w:r>
          <w:rPr>
            <w:webHidden/>
          </w:rPr>
        </w:r>
        <w:r>
          <w:rPr>
            <w:webHidden/>
          </w:rPr>
          <w:fldChar w:fldCharType="separate"/>
        </w:r>
        <w:r w:rsidR="003B46C6">
          <w:rPr>
            <w:webHidden/>
          </w:rPr>
          <w:t>54</w:t>
        </w:r>
        <w:r>
          <w:rPr>
            <w:webHidden/>
          </w:rPr>
          <w:fldChar w:fldCharType="end"/>
        </w:r>
      </w:hyperlink>
    </w:p>
    <w:p w14:paraId="15E84C40" w14:textId="5921C5FF"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48" w:history="1">
        <w:r w:rsidRPr="00847B12">
          <w:rPr>
            <w:rStyle w:val="a3"/>
            <w:noProof/>
          </w:rPr>
          <w:t>Общественная служба новостей, 29.09.2025, Профессор Сафонов: чтобы повысить пенсии в стране, нужно повышать зарплаты</w:t>
        </w:r>
        <w:r>
          <w:rPr>
            <w:noProof/>
            <w:webHidden/>
          </w:rPr>
          <w:tab/>
        </w:r>
        <w:r>
          <w:rPr>
            <w:noProof/>
            <w:webHidden/>
          </w:rPr>
          <w:fldChar w:fldCharType="begin"/>
        </w:r>
        <w:r>
          <w:rPr>
            <w:noProof/>
            <w:webHidden/>
          </w:rPr>
          <w:instrText xml:space="preserve"> PAGEREF _Toc210110248 \h </w:instrText>
        </w:r>
        <w:r>
          <w:rPr>
            <w:noProof/>
            <w:webHidden/>
          </w:rPr>
        </w:r>
        <w:r>
          <w:rPr>
            <w:noProof/>
            <w:webHidden/>
          </w:rPr>
          <w:fldChar w:fldCharType="separate"/>
        </w:r>
        <w:r w:rsidR="003B46C6">
          <w:rPr>
            <w:noProof/>
            <w:webHidden/>
          </w:rPr>
          <w:t>55</w:t>
        </w:r>
        <w:r>
          <w:rPr>
            <w:noProof/>
            <w:webHidden/>
          </w:rPr>
          <w:fldChar w:fldCharType="end"/>
        </w:r>
      </w:hyperlink>
    </w:p>
    <w:p w14:paraId="0BC1FCC2" w14:textId="79593073" w:rsidR="002163E9" w:rsidRDefault="002163E9">
      <w:pPr>
        <w:pStyle w:val="31"/>
        <w:rPr>
          <w:rFonts w:asciiTheme="minorHAnsi" w:eastAsiaTheme="minorEastAsia" w:hAnsiTheme="minorHAnsi" w:cstheme="minorBidi"/>
          <w:kern w:val="2"/>
          <w14:ligatures w14:val="standardContextual"/>
        </w:rPr>
      </w:pPr>
      <w:hyperlink w:anchor="_Toc210110249" w:history="1">
        <w:r w:rsidRPr="00847B12">
          <w:rPr>
            <w:rStyle w:val="a3"/>
          </w:rPr>
          <w:t>В России с 1 октября 2025 года проиндексируют пенсии нескольким категориям граждан – военным пенсионерам и бывшим сотрудникам силовых ведомств. Гражданские пенсионеры в октябре не получат отдельной индексации, так как их пенсии уже были увеличены в январе на 9,5% и в апреле на 14,75%. Как формируется и рассчитывается будущая пенсия, в эфире Общественной службы новостей рассказал доктор экономических наук, профессор Финансового университета при…</w:t>
        </w:r>
        <w:r>
          <w:rPr>
            <w:webHidden/>
          </w:rPr>
          <w:tab/>
        </w:r>
        <w:r>
          <w:rPr>
            <w:webHidden/>
          </w:rPr>
          <w:fldChar w:fldCharType="begin"/>
        </w:r>
        <w:r>
          <w:rPr>
            <w:webHidden/>
          </w:rPr>
          <w:instrText xml:space="preserve"> PAGEREF _Toc210110249 \h </w:instrText>
        </w:r>
        <w:r>
          <w:rPr>
            <w:webHidden/>
          </w:rPr>
        </w:r>
        <w:r>
          <w:rPr>
            <w:webHidden/>
          </w:rPr>
          <w:fldChar w:fldCharType="separate"/>
        </w:r>
        <w:r w:rsidR="003B46C6">
          <w:rPr>
            <w:webHidden/>
          </w:rPr>
          <w:t>55</w:t>
        </w:r>
        <w:r>
          <w:rPr>
            <w:webHidden/>
          </w:rPr>
          <w:fldChar w:fldCharType="end"/>
        </w:r>
      </w:hyperlink>
    </w:p>
    <w:p w14:paraId="2C0A5939" w14:textId="61440F7B"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50" w:history="1">
        <w:r w:rsidRPr="00847B12">
          <w:rPr>
            <w:rStyle w:val="a3"/>
            <w:noProof/>
          </w:rPr>
          <w:t>1rre.ru, 29.09.2025, Пенсия без границ: легкий путь к новому пенсионному фонду через интернет</w:t>
        </w:r>
        <w:r>
          <w:rPr>
            <w:noProof/>
            <w:webHidden/>
          </w:rPr>
          <w:tab/>
        </w:r>
        <w:r>
          <w:rPr>
            <w:noProof/>
            <w:webHidden/>
          </w:rPr>
          <w:fldChar w:fldCharType="begin"/>
        </w:r>
        <w:r>
          <w:rPr>
            <w:noProof/>
            <w:webHidden/>
          </w:rPr>
          <w:instrText xml:space="preserve"> PAGEREF _Toc210110250 \h </w:instrText>
        </w:r>
        <w:r>
          <w:rPr>
            <w:noProof/>
            <w:webHidden/>
          </w:rPr>
        </w:r>
        <w:r>
          <w:rPr>
            <w:noProof/>
            <w:webHidden/>
          </w:rPr>
          <w:fldChar w:fldCharType="separate"/>
        </w:r>
        <w:r w:rsidR="003B46C6">
          <w:rPr>
            <w:noProof/>
            <w:webHidden/>
          </w:rPr>
          <w:t>56</w:t>
        </w:r>
        <w:r>
          <w:rPr>
            <w:noProof/>
            <w:webHidden/>
          </w:rPr>
          <w:fldChar w:fldCharType="end"/>
        </w:r>
      </w:hyperlink>
    </w:p>
    <w:p w14:paraId="240DA2C5" w14:textId="6B5736D4" w:rsidR="002163E9" w:rsidRDefault="002163E9">
      <w:pPr>
        <w:pStyle w:val="31"/>
        <w:rPr>
          <w:rFonts w:asciiTheme="minorHAnsi" w:eastAsiaTheme="minorEastAsia" w:hAnsiTheme="minorHAnsi" w:cstheme="minorBidi"/>
          <w:kern w:val="2"/>
          <w14:ligatures w14:val="standardContextual"/>
        </w:rPr>
      </w:pPr>
      <w:hyperlink w:anchor="_Toc210110251" w:history="1">
        <w:r w:rsidRPr="00847B12">
          <w:rPr>
            <w:rStyle w:val="a3"/>
          </w:rPr>
          <w:t>С недавних пор управление пенсионными накоплениями полностью перешло в цифровую плоскость. С помощью портала «Госуслуги» и приложения «Госключ» пользователи могут без лишних усилий выбрать, какая компания будет управлять их пенсионными средствами. Это нововведение избавляет от необходимости личных визитов в офисы пенсионных фондов и делает процесс более доступным и удобным для всех граждан, желающих контролировать свое финансовое будущее.</w:t>
        </w:r>
        <w:r>
          <w:rPr>
            <w:webHidden/>
          </w:rPr>
          <w:tab/>
        </w:r>
        <w:r>
          <w:rPr>
            <w:webHidden/>
          </w:rPr>
          <w:fldChar w:fldCharType="begin"/>
        </w:r>
        <w:r>
          <w:rPr>
            <w:webHidden/>
          </w:rPr>
          <w:instrText xml:space="preserve"> PAGEREF _Toc210110251 \h </w:instrText>
        </w:r>
        <w:r>
          <w:rPr>
            <w:webHidden/>
          </w:rPr>
        </w:r>
        <w:r>
          <w:rPr>
            <w:webHidden/>
          </w:rPr>
          <w:fldChar w:fldCharType="separate"/>
        </w:r>
        <w:r w:rsidR="003B46C6">
          <w:rPr>
            <w:webHidden/>
          </w:rPr>
          <w:t>56</w:t>
        </w:r>
        <w:r>
          <w:rPr>
            <w:webHidden/>
          </w:rPr>
          <w:fldChar w:fldCharType="end"/>
        </w:r>
      </w:hyperlink>
    </w:p>
    <w:p w14:paraId="3A2A28D9" w14:textId="11D7852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52" w:history="1">
        <w:r w:rsidRPr="00847B12">
          <w:rPr>
            <w:rStyle w:val="a3"/>
            <w:noProof/>
          </w:rPr>
          <w:t>PRIMPRESS, 29.09.2025, С октября пенсии будут приходить в другое время. Пенсионерам рассказали, как все будет</w:t>
        </w:r>
        <w:r>
          <w:rPr>
            <w:noProof/>
            <w:webHidden/>
          </w:rPr>
          <w:tab/>
        </w:r>
        <w:r>
          <w:rPr>
            <w:noProof/>
            <w:webHidden/>
          </w:rPr>
          <w:fldChar w:fldCharType="begin"/>
        </w:r>
        <w:r>
          <w:rPr>
            <w:noProof/>
            <w:webHidden/>
          </w:rPr>
          <w:instrText xml:space="preserve"> PAGEREF _Toc210110252 \h </w:instrText>
        </w:r>
        <w:r>
          <w:rPr>
            <w:noProof/>
            <w:webHidden/>
          </w:rPr>
        </w:r>
        <w:r>
          <w:rPr>
            <w:noProof/>
            <w:webHidden/>
          </w:rPr>
          <w:fldChar w:fldCharType="separate"/>
        </w:r>
        <w:r w:rsidR="003B46C6">
          <w:rPr>
            <w:noProof/>
            <w:webHidden/>
          </w:rPr>
          <w:t>57</w:t>
        </w:r>
        <w:r>
          <w:rPr>
            <w:noProof/>
            <w:webHidden/>
          </w:rPr>
          <w:fldChar w:fldCharType="end"/>
        </w:r>
      </w:hyperlink>
    </w:p>
    <w:p w14:paraId="7E6DD908" w14:textId="070A0FE0" w:rsidR="002163E9" w:rsidRDefault="002163E9">
      <w:pPr>
        <w:pStyle w:val="31"/>
        <w:rPr>
          <w:rFonts w:asciiTheme="minorHAnsi" w:eastAsiaTheme="minorEastAsia" w:hAnsiTheme="minorHAnsi" w:cstheme="minorBidi"/>
          <w:kern w:val="2"/>
          <w14:ligatures w14:val="standardContextual"/>
        </w:rPr>
      </w:pPr>
      <w:hyperlink w:anchor="_Toc210110253" w:history="1">
        <w:r w:rsidRPr="00847B12">
          <w:rPr>
            <w:rStyle w:val="a3"/>
          </w:rPr>
          <w:t>Пенсионерам рассказали о новом порядке перечисления пенсий, который ожидается с октября. Пенсионные выплаты будут приходить пожилым людям в другое, непривычное для них время. И такие же сроки будут актуальны для последующих месяцев.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_Toc210110253 \h </w:instrText>
        </w:r>
        <w:r>
          <w:rPr>
            <w:webHidden/>
          </w:rPr>
        </w:r>
        <w:r>
          <w:rPr>
            <w:webHidden/>
          </w:rPr>
          <w:fldChar w:fldCharType="separate"/>
        </w:r>
        <w:r w:rsidR="003B46C6">
          <w:rPr>
            <w:webHidden/>
          </w:rPr>
          <w:t>57</w:t>
        </w:r>
        <w:r>
          <w:rPr>
            <w:webHidden/>
          </w:rPr>
          <w:fldChar w:fldCharType="end"/>
        </w:r>
      </w:hyperlink>
    </w:p>
    <w:p w14:paraId="572BFDB1" w14:textId="7C6C2A9E"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54" w:history="1">
        <w:r w:rsidRPr="00847B12">
          <w:rPr>
            <w:rStyle w:val="a3"/>
            <w:noProof/>
          </w:rPr>
          <w:t>PRIMPRESS, 29.09.2025, Пенсионерам нужно срочно подать заявление на новое пособие. Сделать это надо до 1 октября</w:t>
        </w:r>
        <w:r>
          <w:rPr>
            <w:noProof/>
            <w:webHidden/>
          </w:rPr>
          <w:tab/>
        </w:r>
        <w:r>
          <w:rPr>
            <w:noProof/>
            <w:webHidden/>
          </w:rPr>
          <w:fldChar w:fldCharType="begin"/>
        </w:r>
        <w:r>
          <w:rPr>
            <w:noProof/>
            <w:webHidden/>
          </w:rPr>
          <w:instrText xml:space="preserve"> PAGEREF _Toc210110254 \h </w:instrText>
        </w:r>
        <w:r>
          <w:rPr>
            <w:noProof/>
            <w:webHidden/>
          </w:rPr>
        </w:r>
        <w:r>
          <w:rPr>
            <w:noProof/>
            <w:webHidden/>
          </w:rPr>
          <w:fldChar w:fldCharType="separate"/>
        </w:r>
        <w:r w:rsidR="003B46C6">
          <w:rPr>
            <w:noProof/>
            <w:webHidden/>
          </w:rPr>
          <w:t>58</w:t>
        </w:r>
        <w:r>
          <w:rPr>
            <w:noProof/>
            <w:webHidden/>
          </w:rPr>
          <w:fldChar w:fldCharType="end"/>
        </w:r>
      </w:hyperlink>
    </w:p>
    <w:p w14:paraId="4DB05DD2" w14:textId="4892B575" w:rsidR="002163E9" w:rsidRDefault="002163E9">
      <w:pPr>
        <w:pStyle w:val="31"/>
        <w:rPr>
          <w:rFonts w:asciiTheme="minorHAnsi" w:eastAsiaTheme="minorEastAsia" w:hAnsiTheme="minorHAnsi" w:cstheme="minorBidi"/>
          <w:kern w:val="2"/>
          <w14:ligatures w14:val="standardContextual"/>
        </w:rPr>
      </w:pPr>
      <w:hyperlink w:anchor="_Toc210110255" w:history="1">
        <w:r w:rsidRPr="00847B12">
          <w:rPr>
            <w:rStyle w:val="a3"/>
          </w:rPr>
          <w:t>Пенсионерам рассказали о новом пособии, которое нужно поскорее оформить. Подать заявление нужно в срочном порядке, до 1 октября. А сами деньги будут перечисляться уже в грядущем месяце.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_Toc210110255 \h </w:instrText>
        </w:r>
        <w:r>
          <w:rPr>
            <w:webHidden/>
          </w:rPr>
        </w:r>
        <w:r>
          <w:rPr>
            <w:webHidden/>
          </w:rPr>
          <w:fldChar w:fldCharType="separate"/>
        </w:r>
        <w:r w:rsidR="003B46C6">
          <w:rPr>
            <w:webHidden/>
          </w:rPr>
          <w:t>58</w:t>
        </w:r>
        <w:r>
          <w:rPr>
            <w:webHidden/>
          </w:rPr>
          <w:fldChar w:fldCharType="end"/>
        </w:r>
      </w:hyperlink>
    </w:p>
    <w:p w14:paraId="020C180F" w14:textId="4D2D5C64"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256" w:history="1">
        <w:r w:rsidRPr="00847B12">
          <w:rPr>
            <w:rStyle w:val="a3"/>
            <w:noProof/>
          </w:rPr>
          <w:t>Региональные СМИ</w:t>
        </w:r>
        <w:r>
          <w:rPr>
            <w:noProof/>
            <w:webHidden/>
          </w:rPr>
          <w:tab/>
        </w:r>
        <w:r>
          <w:rPr>
            <w:noProof/>
            <w:webHidden/>
          </w:rPr>
          <w:fldChar w:fldCharType="begin"/>
        </w:r>
        <w:r>
          <w:rPr>
            <w:noProof/>
            <w:webHidden/>
          </w:rPr>
          <w:instrText xml:space="preserve"> PAGEREF _Toc210110256 \h </w:instrText>
        </w:r>
        <w:r>
          <w:rPr>
            <w:noProof/>
            <w:webHidden/>
          </w:rPr>
        </w:r>
        <w:r>
          <w:rPr>
            <w:noProof/>
            <w:webHidden/>
          </w:rPr>
          <w:fldChar w:fldCharType="separate"/>
        </w:r>
        <w:r w:rsidR="003B46C6">
          <w:rPr>
            <w:noProof/>
            <w:webHidden/>
          </w:rPr>
          <w:t>58</w:t>
        </w:r>
        <w:r>
          <w:rPr>
            <w:noProof/>
            <w:webHidden/>
          </w:rPr>
          <w:fldChar w:fldCharType="end"/>
        </w:r>
      </w:hyperlink>
    </w:p>
    <w:p w14:paraId="2503B7F7" w14:textId="50159670"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57" w:history="1">
        <w:r w:rsidRPr="00847B12">
          <w:rPr>
            <w:rStyle w:val="a3"/>
            <w:noProof/>
          </w:rPr>
          <w:t>BFM-Новосибирск, 29.09.2025, Какие выплаты ждут новосибирцев ко Дню пожилого человека: кто и сколько получит</w:t>
        </w:r>
        <w:r>
          <w:rPr>
            <w:noProof/>
            <w:webHidden/>
          </w:rPr>
          <w:tab/>
        </w:r>
        <w:r>
          <w:rPr>
            <w:noProof/>
            <w:webHidden/>
          </w:rPr>
          <w:fldChar w:fldCharType="begin"/>
        </w:r>
        <w:r>
          <w:rPr>
            <w:noProof/>
            <w:webHidden/>
          </w:rPr>
          <w:instrText xml:space="preserve"> PAGEREF _Toc210110257 \h </w:instrText>
        </w:r>
        <w:r>
          <w:rPr>
            <w:noProof/>
            <w:webHidden/>
          </w:rPr>
        </w:r>
        <w:r>
          <w:rPr>
            <w:noProof/>
            <w:webHidden/>
          </w:rPr>
          <w:fldChar w:fldCharType="separate"/>
        </w:r>
        <w:r w:rsidR="003B46C6">
          <w:rPr>
            <w:noProof/>
            <w:webHidden/>
          </w:rPr>
          <w:t>58</w:t>
        </w:r>
        <w:r>
          <w:rPr>
            <w:noProof/>
            <w:webHidden/>
          </w:rPr>
          <w:fldChar w:fldCharType="end"/>
        </w:r>
      </w:hyperlink>
    </w:p>
    <w:p w14:paraId="1AB54146" w14:textId="1753B930" w:rsidR="002163E9" w:rsidRDefault="002163E9">
      <w:pPr>
        <w:pStyle w:val="31"/>
        <w:rPr>
          <w:rFonts w:asciiTheme="minorHAnsi" w:eastAsiaTheme="minorEastAsia" w:hAnsiTheme="minorHAnsi" w:cstheme="minorBidi"/>
          <w:kern w:val="2"/>
          <w14:ligatures w14:val="standardContextual"/>
        </w:rPr>
      </w:pPr>
      <w:hyperlink w:anchor="_Toc210110258" w:history="1">
        <w:r w:rsidRPr="00847B12">
          <w:rPr>
            <w:rStyle w:val="a3"/>
          </w:rPr>
          <w:t>С 1 октября 2025 года пенсии в России увеличатся для нескольких категорий пенсионеров. В некоторых регионах также предусмотрены разовые выплаты ко Дню пожилого человека. В этом материале мы расскажем, насколько значительным будет повышение и кто сможет на него рассчитывать.</w:t>
        </w:r>
        <w:r>
          <w:rPr>
            <w:webHidden/>
          </w:rPr>
          <w:tab/>
        </w:r>
        <w:r>
          <w:rPr>
            <w:webHidden/>
          </w:rPr>
          <w:fldChar w:fldCharType="begin"/>
        </w:r>
        <w:r>
          <w:rPr>
            <w:webHidden/>
          </w:rPr>
          <w:instrText xml:space="preserve"> PAGEREF _Toc210110258 \h </w:instrText>
        </w:r>
        <w:r>
          <w:rPr>
            <w:webHidden/>
          </w:rPr>
        </w:r>
        <w:r>
          <w:rPr>
            <w:webHidden/>
          </w:rPr>
          <w:fldChar w:fldCharType="separate"/>
        </w:r>
        <w:r w:rsidR="003B46C6">
          <w:rPr>
            <w:webHidden/>
          </w:rPr>
          <w:t>58</w:t>
        </w:r>
        <w:r>
          <w:rPr>
            <w:webHidden/>
          </w:rPr>
          <w:fldChar w:fldCharType="end"/>
        </w:r>
      </w:hyperlink>
    </w:p>
    <w:p w14:paraId="3695C9EF" w14:textId="10FCA4DC"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59" w:history="1">
        <w:r w:rsidRPr="00847B12">
          <w:rPr>
            <w:rStyle w:val="a3"/>
            <w:noProof/>
          </w:rPr>
          <w:t>АиФ - Томск, 29.09.2025, Средняя пенсия в Томской области составляет 25,7 тысячи рублей</w:t>
        </w:r>
        <w:r>
          <w:rPr>
            <w:noProof/>
            <w:webHidden/>
          </w:rPr>
          <w:tab/>
        </w:r>
        <w:r>
          <w:rPr>
            <w:noProof/>
            <w:webHidden/>
          </w:rPr>
          <w:fldChar w:fldCharType="begin"/>
        </w:r>
        <w:r>
          <w:rPr>
            <w:noProof/>
            <w:webHidden/>
          </w:rPr>
          <w:instrText xml:space="preserve"> PAGEREF _Toc210110259 \h </w:instrText>
        </w:r>
        <w:r>
          <w:rPr>
            <w:noProof/>
            <w:webHidden/>
          </w:rPr>
        </w:r>
        <w:r>
          <w:rPr>
            <w:noProof/>
            <w:webHidden/>
          </w:rPr>
          <w:fldChar w:fldCharType="separate"/>
        </w:r>
        <w:r w:rsidR="003B46C6">
          <w:rPr>
            <w:noProof/>
            <w:webHidden/>
          </w:rPr>
          <w:t>61</w:t>
        </w:r>
        <w:r>
          <w:rPr>
            <w:noProof/>
            <w:webHidden/>
          </w:rPr>
          <w:fldChar w:fldCharType="end"/>
        </w:r>
      </w:hyperlink>
    </w:p>
    <w:p w14:paraId="2B70B5CF" w14:textId="7835C3DC" w:rsidR="002163E9" w:rsidRDefault="002163E9">
      <w:pPr>
        <w:pStyle w:val="31"/>
        <w:rPr>
          <w:rFonts w:asciiTheme="minorHAnsi" w:eastAsiaTheme="minorEastAsia" w:hAnsiTheme="minorHAnsi" w:cstheme="minorBidi"/>
          <w:kern w:val="2"/>
          <w14:ligatures w14:val="standardContextual"/>
        </w:rPr>
      </w:pPr>
      <w:hyperlink w:anchor="_Toc210110260" w:history="1">
        <w:r w:rsidRPr="00847B12">
          <w:rPr>
            <w:rStyle w:val="a3"/>
          </w:rPr>
          <w:t>Средний размер пенсии в Томской области составляет 25,7 тысячи рублей, при этом 19% пенсионеров региона продолжают трудовую деятельность после достижения пенсионного возраста. Об этом сообщает пресс-служба Социального фонда России по Томской области.</w:t>
        </w:r>
        <w:r>
          <w:rPr>
            <w:webHidden/>
          </w:rPr>
          <w:tab/>
        </w:r>
        <w:r>
          <w:rPr>
            <w:webHidden/>
          </w:rPr>
          <w:fldChar w:fldCharType="begin"/>
        </w:r>
        <w:r>
          <w:rPr>
            <w:webHidden/>
          </w:rPr>
          <w:instrText xml:space="preserve"> PAGEREF _Toc210110260 \h </w:instrText>
        </w:r>
        <w:r>
          <w:rPr>
            <w:webHidden/>
          </w:rPr>
        </w:r>
        <w:r>
          <w:rPr>
            <w:webHidden/>
          </w:rPr>
          <w:fldChar w:fldCharType="separate"/>
        </w:r>
        <w:r w:rsidR="003B46C6">
          <w:rPr>
            <w:webHidden/>
          </w:rPr>
          <w:t>61</w:t>
        </w:r>
        <w:r>
          <w:rPr>
            <w:webHidden/>
          </w:rPr>
          <w:fldChar w:fldCharType="end"/>
        </w:r>
      </w:hyperlink>
    </w:p>
    <w:p w14:paraId="1DFB93D4" w14:textId="59D97D60"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261" w:history="1">
        <w:r w:rsidRPr="00847B12">
          <w:rPr>
            <w:rStyle w:val="a3"/>
            <w:noProof/>
          </w:rPr>
          <w:t>НОВОСТИ МАКРОЭКОНОМИКИ</w:t>
        </w:r>
        <w:r>
          <w:rPr>
            <w:noProof/>
            <w:webHidden/>
          </w:rPr>
          <w:tab/>
        </w:r>
        <w:r>
          <w:rPr>
            <w:noProof/>
            <w:webHidden/>
          </w:rPr>
          <w:fldChar w:fldCharType="begin"/>
        </w:r>
        <w:r>
          <w:rPr>
            <w:noProof/>
            <w:webHidden/>
          </w:rPr>
          <w:instrText xml:space="preserve"> PAGEREF _Toc210110261 \h </w:instrText>
        </w:r>
        <w:r>
          <w:rPr>
            <w:noProof/>
            <w:webHidden/>
          </w:rPr>
        </w:r>
        <w:r>
          <w:rPr>
            <w:noProof/>
            <w:webHidden/>
          </w:rPr>
          <w:fldChar w:fldCharType="separate"/>
        </w:r>
        <w:r w:rsidR="003B46C6">
          <w:rPr>
            <w:noProof/>
            <w:webHidden/>
          </w:rPr>
          <w:t>62</w:t>
        </w:r>
        <w:r>
          <w:rPr>
            <w:noProof/>
            <w:webHidden/>
          </w:rPr>
          <w:fldChar w:fldCharType="end"/>
        </w:r>
      </w:hyperlink>
    </w:p>
    <w:p w14:paraId="5762E662" w14:textId="622EAA8D"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62" w:history="1">
        <w:r w:rsidRPr="00847B12">
          <w:rPr>
            <w:rStyle w:val="a3"/>
            <w:noProof/>
          </w:rPr>
          <w:t>РБК, 29.09.2025, Управление капиталом: какие ПИФы и стратегии выбирают инвесторы</w:t>
        </w:r>
        <w:r>
          <w:rPr>
            <w:noProof/>
            <w:webHidden/>
          </w:rPr>
          <w:tab/>
        </w:r>
        <w:r>
          <w:rPr>
            <w:noProof/>
            <w:webHidden/>
          </w:rPr>
          <w:fldChar w:fldCharType="begin"/>
        </w:r>
        <w:r>
          <w:rPr>
            <w:noProof/>
            <w:webHidden/>
          </w:rPr>
          <w:instrText xml:space="preserve"> PAGEREF _Toc210110262 \h </w:instrText>
        </w:r>
        <w:r>
          <w:rPr>
            <w:noProof/>
            <w:webHidden/>
          </w:rPr>
        </w:r>
        <w:r>
          <w:rPr>
            <w:noProof/>
            <w:webHidden/>
          </w:rPr>
          <w:fldChar w:fldCharType="separate"/>
        </w:r>
        <w:r w:rsidR="003B46C6">
          <w:rPr>
            <w:noProof/>
            <w:webHidden/>
          </w:rPr>
          <w:t>62</w:t>
        </w:r>
        <w:r>
          <w:rPr>
            <w:noProof/>
            <w:webHidden/>
          </w:rPr>
          <w:fldChar w:fldCharType="end"/>
        </w:r>
      </w:hyperlink>
    </w:p>
    <w:p w14:paraId="082D2A8D" w14:textId="6530198E" w:rsidR="002163E9" w:rsidRDefault="002163E9">
      <w:pPr>
        <w:pStyle w:val="31"/>
        <w:rPr>
          <w:rFonts w:asciiTheme="minorHAnsi" w:eastAsiaTheme="minorEastAsia" w:hAnsiTheme="minorHAnsi" w:cstheme="minorBidi"/>
          <w:kern w:val="2"/>
          <w14:ligatures w14:val="standardContextual"/>
        </w:rPr>
      </w:pPr>
      <w:hyperlink w:anchor="_Toc210110263" w:history="1">
        <w:r w:rsidRPr="00847B12">
          <w:rPr>
            <w:rStyle w:val="a3"/>
          </w:rPr>
          <w:t>Как меняется рынок коллективных инвестиций и почему средства инвесторов плавно перетекают из депозитов в паевые фонды, рассказал директор по управлению активами «БКС Мир инвестиций» Альберт Галимнуров</w:t>
        </w:r>
        <w:r>
          <w:rPr>
            <w:webHidden/>
          </w:rPr>
          <w:tab/>
        </w:r>
        <w:r>
          <w:rPr>
            <w:webHidden/>
          </w:rPr>
          <w:fldChar w:fldCharType="begin"/>
        </w:r>
        <w:r>
          <w:rPr>
            <w:webHidden/>
          </w:rPr>
          <w:instrText xml:space="preserve"> PAGEREF _Toc210110263 \h </w:instrText>
        </w:r>
        <w:r>
          <w:rPr>
            <w:webHidden/>
          </w:rPr>
        </w:r>
        <w:r>
          <w:rPr>
            <w:webHidden/>
          </w:rPr>
          <w:fldChar w:fldCharType="separate"/>
        </w:r>
        <w:r w:rsidR="003B46C6">
          <w:rPr>
            <w:webHidden/>
          </w:rPr>
          <w:t>62</w:t>
        </w:r>
        <w:r>
          <w:rPr>
            <w:webHidden/>
          </w:rPr>
          <w:fldChar w:fldCharType="end"/>
        </w:r>
      </w:hyperlink>
    </w:p>
    <w:p w14:paraId="47C61ABF" w14:textId="2764B9F2"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64" w:history="1">
        <w:r w:rsidRPr="00847B12">
          <w:rPr>
            <w:rStyle w:val="a3"/>
            <w:noProof/>
          </w:rPr>
          <w:t>Ведомости, 30.09.2025, Правительство запланировало сокращение бюджетного импульса и рост доходов казны</w:t>
        </w:r>
        <w:r>
          <w:rPr>
            <w:noProof/>
            <w:webHidden/>
          </w:rPr>
          <w:tab/>
        </w:r>
        <w:r>
          <w:rPr>
            <w:noProof/>
            <w:webHidden/>
          </w:rPr>
          <w:fldChar w:fldCharType="begin"/>
        </w:r>
        <w:r>
          <w:rPr>
            <w:noProof/>
            <w:webHidden/>
          </w:rPr>
          <w:instrText xml:space="preserve"> PAGEREF _Toc210110264 \h </w:instrText>
        </w:r>
        <w:r>
          <w:rPr>
            <w:noProof/>
            <w:webHidden/>
          </w:rPr>
        </w:r>
        <w:r>
          <w:rPr>
            <w:noProof/>
            <w:webHidden/>
          </w:rPr>
          <w:fldChar w:fldCharType="separate"/>
        </w:r>
        <w:r w:rsidR="003B46C6">
          <w:rPr>
            <w:noProof/>
            <w:webHidden/>
          </w:rPr>
          <w:t>65</w:t>
        </w:r>
        <w:r>
          <w:rPr>
            <w:noProof/>
            <w:webHidden/>
          </w:rPr>
          <w:fldChar w:fldCharType="end"/>
        </w:r>
      </w:hyperlink>
    </w:p>
    <w:p w14:paraId="15FCDBB8" w14:textId="17FC7329" w:rsidR="002163E9" w:rsidRDefault="002163E9">
      <w:pPr>
        <w:pStyle w:val="31"/>
        <w:rPr>
          <w:rFonts w:asciiTheme="minorHAnsi" w:eastAsiaTheme="minorEastAsia" w:hAnsiTheme="minorHAnsi" w:cstheme="minorBidi"/>
          <w:kern w:val="2"/>
          <w14:ligatures w14:val="standardContextual"/>
        </w:rPr>
      </w:pPr>
      <w:hyperlink w:anchor="_Toc210110265" w:history="1">
        <w:r w:rsidRPr="00847B12">
          <w:rPr>
            <w:rStyle w:val="a3"/>
          </w:rPr>
          <w:t>Растущий дефицит этого года объясняется снижением налоговых поступлений, что компенсируется в 2026 году</w:t>
        </w:r>
        <w:r>
          <w:rPr>
            <w:webHidden/>
          </w:rPr>
          <w:tab/>
        </w:r>
        <w:r>
          <w:rPr>
            <w:webHidden/>
          </w:rPr>
          <w:fldChar w:fldCharType="begin"/>
        </w:r>
        <w:r>
          <w:rPr>
            <w:webHidden/>
          </w:rPr>
          <w:instrText xml:space="preserve"> PAGEREF _Toc210110265 \h </w:instrText>
        </w:r>
        <w:r>
          <w:rPr>
            <w:webHidden/>
          </w:rPr>
        </w:r>
        <w:r>
          <w:rPr>
            <w:webHidden/>
          </w:rPr>
          <w:fldChar w:fldCharType="separate"/>
        </w:r>
        <w:r w:rsidR="003B46C6">
          <w:rPr>
            <w:webHidden/>
          </w:rPr>
          <w:t>65</w:t>
        </w:r>
        <w:r>
          <w:rPr>
            <w:webHidden/>
          </w:rPr>
          <w:fldChar w:fldCharType="end"/>
        </w:r>
      </w:hyperlink>
    </w:p>
    <w:p w14:paraId="2085DC84" w14:textId="41A4DFBA"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66" w:history="1">
        <w:r w:rsidRPr="00847B12">
          <w:rPr>
            <w:rStyle w:val="a3"/>
            <w:noProof/>
          </w:rPr>
          <w:t>Известия, 30.09.2025, Семейным - бюджет</w:t>
        </w:r>
        <w:r>
          <w:rPr>
            <w:noProof/>
            <w:webHidden/>
          </w:rPr>
          <w:tab/>
        </w:r>
        <w:r>
          <w:rPr>
            <w:noProof/>
            <w:webHidden/>
          </w:rPr>
          <w:fldChar w:fldCharType="begin"/>
        </w:r>
        <w:r>
          <w:rPr>
            <w:noProof/>
            <w:webHidden/>
          </w:rPr>
          <w:instrText xml:space="preserve"> PAGEREF _Toc210110266 \h </w:instrText>
        </w:r>
        <w:r>
          <w:rPr>
            <w:noProof/>
            <w:webHidden/>
          </w:rPr>
        </w:r>
        <w:r>
          <w:rPr>
            <w:noProof/>
            <w:webHidden/>
          </w:rPr>
          <w:fldChar w:fldCharType="separate"/>
        </w:r>
        <w:r w:rsidR="003B46C6">
          <w:rPr>
            <w:noProof/>
            <w:webHidden/>
          </w:rPr>
          <w:t>69</w:t>
        </w:r>
        <w:r>
          <w:rPr>
            <w:noProof/>
            <w:webHidden/>
          </w:rPr>
          <w:fldChar w:fldCharType="end"/>
        </w:r>
      </w:hyperlink>
    </w:p>
    <w:p w14:paraId="4A69700C" w14:textId="257FDBD5" w:rsidR="002163E9" w:rsidRDefault="002163E9">
      <w:pPr>
        <w:pStyle w:val="31"/>
        <w:rPr>
          <w:rFonts w:asciiTheme="minorHAnsi" w:eastAsiaTheme="minorEastAsia" w:hAnsiTheme="minorHAnsi" w:cstheme="minorBidi"/>
          <w:kern w:val="2"/>
          <w14:ligatures w14:val="standardContextual"/>
        </w:rPr>
      </w:pPr>
      <w:hyperlink w:anchor="_Toc210110267" w:history="1">
        <w:r w:rsidRPr="00847B12">
          <w:rPr>
            <w:rStyle w:val="a3"/>
          </w:rPr>
          <w:t>Основные направления расходов в новом финансовом плане на следующую трёхлетку - социальная политика, национальная экономика и оборона. Это следует из проекта федерального бюджета на 2026-2028 годы, который кабмин внёс в Госдуму 29 сентября. Поддержка граждан предусмотрена и в смете Соцфонда: с января страховые пенсии проиндексируют выше инфляции - на 7,6%. В среднем выплата по старости увеличится почти на 2 тыс. и составит 27 тыс. При этом поступления бюджета заложены с ростом благодаря налоговым изменениям и ожидаемому увеличению доходов населения. Казна останется дефицитной, покрывать недостачу будут в первую очередь за счёт госдолга, который сохранится на безопасном уровне.</w:t>
        </w:r>
        <w:r>
          <w:rPr>
            <w:webHidden/>
          </w:rPr>
          <w:tab/>
        </w:r>
        <w:r>
          <w:rPr>
            <w:webHidden/>
          </w:rPr>
          <w:fldChar w:fldCharType="begin"/>
        </w:r>
        <w:r>
          <w:rPr>
            <w:webHidden/>
          </w:rPr>
          <w:instrText xml:space="preserve"> PAGEREF _Toc210110267 \h </w:instrText>
        </w:r>
        <w:r>
          <w:rPr>
            <w:webHidden/>
          </w:rPr>
        </w:r>
        <w:r>
          <w:rPr>
            <w:webHidden/>
          </w:rPr>
          <w:fldChar w:fldCharType="separate"/>
        </w:r>
        <w:r w:rsidR="003B46C6">
          <w:rPr>
            <w:webHidden/>
          </w:rPr>
          <w:t>69</w:t>
        </w:r>
        <w:r>
          <w:rPr>
            <w:webHidden/>
          </w:rPr>
          <w:fldChar w:fldCharType="end"/>
        </w:r>
      </w:hyperlink>
    </w:p>
    <w:p w14:paraId="49FC49C3" w14:textId="564D6C31"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68" w:history="1">
        <w:r w:rsidRPr="00847B12">
          <w:rPr>
            <w:rStyle w:val="a3"/>
            <w:noProof/>
          </w:rPr>
          <w:t>Парламентская газета, 29.09.2025, МРОТ поднимут до 27 тысяч рублей, пенсии проиндексируют на 7,6 процента</w:t>
        </w:r>
        <w:r>
          <w:rPr>
            <w:noProof/>
            <w:webHidden/>
          </w:rPr>
          <w:tab/>
        </w:r>
        <w:r>
          <w:rPr>
            <w:noProof/>
            <w:webHidden/>
          </w:rPr>
          <w:fldChar w:fldCharType="begin"/>
        </w:r>
        <w:r>
          <w:rPr>
            <w:noProof/>
            <w:webHidden/>
          </w:rPr>
          <w:instrText xml:space="preserve"> PAGEREF _Toc210110268 \h </w:instrText>
        </w:r>
        <w:r>
          <w:rPr>
            <w:noProof/>
            <w:webHidden/>
          </w:rPr>
        </w:r>
        <w:r>
          <w:rPr>
            <w:noProof/>
            <w:webHidden/>
          </w:rPr>
          <w:fldChar w:fldCharType="separate"/>
        </w:r>
        <w:r w:rsidR="003B46C6">
          <w:rPr>
            <w:noProof/>
            <w:webHidden/>
          </w:rPr>
          <w:t>71</w:t>
        </w:r>
        <w:r>
          <w:rPr>
            <w:noProof/>
            <w:webHidden/>
          </w:rPr>
          <w:fldChar w:fldCharType="end"/>
        </w:r>
      </w:hyperlink>
    </w:p>
    <w:p w14:paraId="6EA689AA" w14:textId="741E1205" w:rsidR="002163E9" w:rsidRDefault="002163E9">
      <w:pPr>
        <w:pStyle w:val="31"/>
        <w:rPr>
          <w:rFonts w:asciiTheme="minorHAnsi" w:eastAsiaTheme="minorEastAsia" w:hAnsiTheme="minorHAnsi" w:cstheme="minorBidi"/>
          <w:kern w:val="2"/>
          <w14:ligatures w14:val="standardContextual"/>
        </w:rPr>
      </w:pPr>
      <w:hyperlink w:anchor="_Toc210110269" w:history="1">
        <w:r w:rsidRPr="00847B12">
          <w:rPr>
            <w:rStyle w:val="a3"/>
          </w:rPr>
          <w:t>Безусловное выполнение социальных обязательств государства, обеспечение обороны и безопасности страны, в том числе поддержка участников СВО и их семей, достижение определенных президентом национальных целей развития до 2030 года и реализация национальных проектов являются приоритетами бюджета следующей трехлетки.</w:t>
        </w:r>
        <w:r>
          <w:rPr>
            <w:webHidden/>
          </w:rPr>
          <w:tab/>
        </w:r>
        <w:r>
          <w:rPr>
            <w:webHidden/>
          </w:rPr>
          <w:fldChar w:fldCharType="begin"/>
        </w:r>
        <w:r>
          <w:rPr>
            <w:webHidden/>
          </w:rPr>
          <w:instrText xml:space="preserve"> PAGEREF _Toc210110269 \h </w:instrText>
        </w:r>
        <w:r>
          <w:rPr>
            <w:webHidden/>
          </w:rPr>
        </w:r>
        <w:r>
          <w:rPr>
            <w:webHidden/>
          </w:rPr>
          <w:fldChar w:fldCharType="separate"/>
        </w:r>
        <w:r w:rsidR="003B46C6">
          <w:rPr>
            <w:webHidden/>
          </w:rPr>
          <w:t>71</w:t>
        </w:r>
        <w:r>
          <w:rPr>
            <w:webHidden/>
          </w:rPr>
          <w:fldChar w:fldCharType="end"/>
        </w:r>
      </w:hyperlink>
    </w:p>
    <w:p w14:paraId="05FC3812" w14:textId="4222A539"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70" w:history="1">
        <w:r w:rsidRPr="00847B12">
          <w:rPr>
            <w:rStyle w:val="a3"/>
            <w:noProof/>
          </w:rPr>
          <w:t>Российская газета, 29.09.2025, МРОТ в 2026 году превысит 27 тысяч рублей</w:t>
        </w:r>
        <w:r>
          <w:rPr>
            <w:noProof/>
            <w:webHidden/>
          </w:rPr>
          <w:tab/>
        </w:r>
        <w:r>
          <w:rPr>
            <w:noProof/>
            <w:webHidden/>
          </w:rPr>
          <w:fldChar w:fldCharType="begin"/>
        </w:r>
        <w:r>
          <w:rPr>
            <w:noProof/>
            <w:webHidden/>
          </w:rPr>
          <w:instrText xml:space="preserve"> PAGEREF _Toc210110270 \h </w:instrText>
        </w:r>
        <w:r>
          <w:rPr>
            <w:noProof/>
            <w:webHidden/>
          </w:rPr>
        </w:r>
        <w:r>
          <w:rPr>
            <w:noProof/>
            <w:webHidden/>
          </w:rPr>
          <w:fldChar w:fldCharType="separate"/>
        </w:r>
        <w:r w:rsidR="003B46C6">
          <w:rPr>
            <w:noProof/>
            <w:webHidden/>
          </w:rPr>
          <w:t>73</w:t>
        </w:r>
        <w:r>
          <w:rPr>
            <w:noProof/>
            <w:webHidden/>
          </w:rPr>
          <w:fldChar w:fldCharType="end"/>
        </w:r>
      </w:hyperlink>
    </w:p>
    <w:p w14:paraId="37FFC103" w14:textId="3D2DB1BA" w:rsidR="002163E9" w:rsidRDefault="002163E9">
      <w:pPr>
        <w:pStyle w:val="31"/>
        <w:rPr>
          <w:rFonts w:asciiTheme="minorHAnsi" w:eastAsiaTheme="minorEastAsia" w:hAnsiTheme="minorHAnsi" w:cstheme="minorBidi"/>
          <w:kern w:val="2"/>
          <w14:ligatures w14:val="standardContextual"/>
        </w:rPr>
      </w:pPr>
      <w:hyperlink w:anchor="_Toc210110271" w:history="1">
        <w:r w:rsidRPr="00847B12">
          <w:rPr>
            <w:rStyle w:val="a3"/>
          </w:rPr>
          <w:t>Минимальный размер оплаты труда (МРОТ) в 2026 году превысит 27 тысяч рублей. Об этом "РГ"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_Toc210110271 \h </w:instrText>
        </w:r>
        <w:r>
          <w:rPr>
            <w:webHidden/>
          </w:rPr>
        </w:r>
        <w:r>
          <w:rPr>
            <w:webHidden/>
          </w:rPr>
          <w:fldChar w:fldCharType="separate"/>
        </w:r>
        <w:r w:rsidR="003B46C6">
          <w:rPr>
            <w:webHidden/>
          </w:rPr>
          <w:t>73</w:t>
        </w:r>
        <w:r>
          <w:rPr>
            <w:webHidden/>
          </w:rPr>
          <w:fldChar w:fldCharType="end"/>
        </w:r>
      </w:hyperlink>
    </w:p>
    <w:p w14:paraId="699C6BF3" w14:textId="574CA2EE"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72" w:history="1">
        <w:r w:rsidRPr="00847B12">
          <w:rPr>
            <w:rStyle w:val="a3"/>
            <w:noProof/>
          </w:rPr>
          <w:t>РИА Финмаркет, 29.09.2025, Правительство внесло в Госдуму проект бюджета на 2026–2028 годы</w:t>
        </w:r>
        <w:r>
          <w:rPr>
            <w:noProof/>
            <w:webHidden/>
          </w:rPr>
          <w:tab/>
        </w:r>
        <w:r>
          <w:rPr>
            <w:noProof/>
            <w:webHidden/>
          </w:rPr>
          <w:fldChar w:fldCharType="begin"/>
        </w:r>
        <w:r>
          <w:rPr>
            <w:noProof/>
            <w:webHidden/>
          </w:rPr>
          <w:instrText xml:space="preserve"> PAGEREF _Toc210110272 \h </w:instrText>
        </w:r>
        <w:r>
          <w:rPr>
            <w:noProof/>
            <w:webHidden/>
          </w:rPr>
        </w:r>
        <w:r>
          <w:rPr>
            <w:noProof/>
            <w:webHidden/>
          </w:rPr>
          <w:fldChar w:fldCharType="separate"/>
        </w:r>
        <w:r w:rsidR="003B46C6">
          <w:rPr>
            <w:noProof/>
            <w:webHidden/>
          </w:rPr>
          <w:t>73</w:t>
        </w:r>
        <w:r>
          <w:rPr>
            <w:noProof/>
            <w:webHidden/>
          </w:rPr>
          <w:fldChar w:fldCharType="end"/>
        </w:r>
      </w:hyperlink>
    </w:p>
    <w:p w14:paraId="30E63DA4" w14:textId="2B7D2880" w:rsidR="002163E9" w:rsidRDefault="002163E9">
      <w:pPr>
        <w:pStyle w:val="31"/>
        <w:rPr>
          <w:rFonts w:asciiTheme="minorHAnsi" w:eastAsiaTheme="minorEastAsia" w:hAnsiTheme="minorHAnsi" w:cstheme="minorBidi"/>
          <w:kern w:val="2"/>
          <w14:ligatures w14:val="standardContextual"/>
        </w:rPr>
      </w:pPr>
      <w:hyperlink w:anchor="_Toc210110273" w:history="1">
        <w:r w:rsidRPr="00847B12">
          <w:rPr>
            <w:rStyle w:val="a3"/>
          </w:rPr>
          <w:t>Законопроект о федеральном бюджете на 2026 год и на плановый период 2027 и 2028 годов направлен на рассмотрение Государственной Думы. Распоряжение о его внесении подписал премьер-министр Михаил Мишустин, сообщается на сайте правительства.</w:t>
        </w:r>
        <w:r>
          <w:rPr>
            <w:webHidden/>
          </w:rPr>
          <w:tab/>
        </w:r>
        <w:r>
          <w:rPr>
            <w:webHidden/>
          </w:rPr>
          <w:fldChar w:fldCharType="begin"/>
        </w:r>
        <w:r>
          <w:rPr>
            <w:webHidden/>
          </w:rPr>
          <w:instrText xml:space="preserve"> PAGEREF _Toc210110273 \h </w:instrText>
        </w:r>
        <w:r>
          <w:rPr>
            <w:webHidden/>
          </w:rPr>
        </w:r>
        <w:r>
          <w:rPr>
            <w:webHidden/>
          </w:rPr>
          <w:fldChar w:fldCharType="separate"/>
        </w:r>
        <w:r w:rsidR="003B46C6">
          <w:rPr>
            <w:webHidden/>
          </w:rPr>
          <w:t>73</w:t>
        </w:r>
        <w:r>
          <w:rPr>
            <w:webHidden/>
          </w:rPr>
          <w:fldChar w:fldCharType="end"/>
        </w:r>
      </w:hyperlink>
    </w:p>
    <w:p w14:paraId="0BD799CB" w14:textId="18E4A05C"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74" w:history="1">
        <w:r w:rsidRPr="00847B12">
          <w:rPr>
            <w:rStyle w:val="a3"/>
            <w:noProof/>
          </w:rPr>
          <w:t>РИА Новости, 29.09.2025, Объем ФНБ РФ к концу 2025 года достигнет 6,3% ВВП - поправки в бюджет</w:t>
        </w:r>
        <w:r>
          <w:rPr>
            <w:noProof/>
            <w:webHidden/>
          </w:rPr>
          <w:tab/>
        </w:r>
        <w:r>
          <w:rPr>
            <w:noProof/>
            <w:webHidden/>
          </w:rPr>
          <w:fldChar w:fldCharType="begin"/>
        </w:r>
        <w:r>
          <w:rPr>
            <w:noProof/>
            <w:webHidden/>
          </w:rPr>
          <w:instrText xml:space="preserve"> PAGEREF _Toc210110274 \h </w:instrText>
        </w:r>
        <w:r>
          <w:rPr>
            <w:noProof/>
            <w:webHidden/>
          </w:rPr>
        </w:r>
        <w:r>
          <w:rPr>
            <w:noProof/>
            <w:webHidden/>
          </w:rPr>
          <w:fldChar w:fldCharType="separate"/>
        </w:r>
        <w:r w:rsidR="003B46C6">
          <w:rPr>
            <w:noProof/>
            <w:webHidden/>
          </w:rPr>
          <w:t>75</w:t>
        </w:r>
        <w:r>
          <w:rPr>
            <w:noProof/>
            <w:webHidden/>
          </w:rPr>
          <w:fldChar w:fldCharType="end"/>
        </w:r>
      </w:hyperlink>
    </w:p>
    <w:p w14:paraId="6933B2B9" w14:textId="1AB7D41F" w:rsidR="002163E9" w:rsidRDefault="002163E9">
      <w:pPr>
        <w:pStyle w:val="31"/>
        <w:rPr>
          <w:rFonts w:asciiTheme="minorHAnsi" w:eastAsiaTheme="minorEastAsia" w:hAnsiTheme="minorHAnsi" w:cstheme="minorBidi"/>
          <w:kern w:val="2"/>
          <w14:ligatures w14:val="standardContextual"/>
        </w:rPr>
      </w:pPr>
      <w:hyperlink w:anchor="_Toc210110275" w:history="1">
        <w:r w:rsidRPr="00847B12">
          <w:rPr>
            <w:rStyle w:val="a3"/>
          </w:rPr>
          <w:t>Объем фонда национального благосостояния (ФНБ) РФ на конец 2025 года вырастет до 13,6 триллиона рублей, или 6,3% ВВП, из-за роста поступлений нефтегазовых доходов, говорится в материалах к проекту поправок в закон о бюджете на 2025 год, внесенному правительством в Госдуму.</w:t>
        </w:r>
        <w:r>
          <w:rPr>
            <w:webHidden/>
          </w:rPr>
          <w:tab/>
        </w:r>
        <w:r>
          <w:rPr>
            <w:webHidden/>
          </w:rPr>
          <w:fldChar w:fldCharType="begin"/>
        </w:r>
        <w:r>
          <w:rPr>
            <w:webHidden/>
          </w:rPr>
          <w:instrText xml:space="preserve"> PAGEREF _Toc210110275 \h </w:instrText>
        </w:r>
        <w:r>
          <w:rPr>
            <w:webHidden/>
          </w:rPr>
        </w:r>
        <w:r>
          <w:rPr>
            <w:webHidden/>
          </w:rPr>
          <w:fldChar w:fldCharType="separate"/>
        </w:r>
        <w:r w:rsidR="003B46C6">
          <w:rPr>
            <w:webHidden/>
          </w:rPr>
          <w:t>75</w:t>
        </w:r>
        <w:r>
          <w:rPr>
            <w:webHidden/>
          </w:rPr>
          <w:fldChar w:fldCharType="end"/>
        </w:r>
      </w:hyperlink>
    </w:p>
    <w:p w14:paraId="7F5C42F6" w14:textId="642E3000"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76" w:history="1">
        <w:r w:rsidRPr="00847B12">
          <w:rPr>
            <w:rStyle w:val="a3"/>
            <w:noProof/>
          </w:rPr>
          <w:t>РИА Новости, 29.09.2025, Государственные внутренние заимствования РФ планируются в 5,509 трлн рублей в 2026 году</w:t>
        </w:r>
        <w:r>
          <w:rPr>
            <w:noProof/>
            <w:webHidden/>
          </w:rPr>
          <w:tab/>
        </w:r>
        <w:r>
          <w:rPr>
            <w:noProof/>
            <w:webHidden/>
          </w:rPr>
          <w:fldChar w:fldCharType="begin"/>
        </w:r>
        <w:r>
          <w:rPr>
            <w:noProof/>
            <w:webHidden/>
          </w:rPr>
          <w:instrText xml:space="preserve"> PAGEREF _Toc210110276 \h </w:instrText>
        </w:r>
        <w:r>
          <w:rPr>
            <w:noProof/>
            <w:webHidden/>
          </w:rPr>
        </w:r>
        <w:r>
          <w:rPr>
            <w:noProof/>
            <w:webHidden/>
          </w:rPr>
          <w:fldChar w:fldCharType="separate"/>
        </w:r>
        <w:r w:rsidR="003B46C6">
          <w:rPr>
            <w:noProof/>
            <w:webHidden/>
          </w:rPr>
          <w:t>75</w:t>
        </w:r>
        <w:r>
          <w:rPr>
            <w:noProof/>
            <w:webHidden/>
          </w:rPr>
          <w:fldChar w:fldCharType="end"/>
        </w:r>
      </w:hyperlink>
    </w:p>
    <w:p w14:paraId="1181DCD1" w14:textId="698505FB" w:rsidR="002163E9" w:rsidRDefault="002163E9">
      <w:pPr>
        <w:pStyle w:val="31"/>
        <w:rPr>
          <w:rFonts w:asciiTheme="minorHAnsi" w:eastAsiaTheme="minorEastAsia" w:hAnsiTheme="minorHAnsi" w:cstheme="minorBidi"/>
          <w:kern w:val="2"/>
          <w14:ligatures w14:val="standardContextual"/>
        </w:rPr>
      </w:pPr>
      <w:hyperlink w:anchor="_Toc210110277" w:history="1">
        <w:r w:rsidRPr="00847B12">
          <w:rPr>
            <w:rStyle w:val="a3"/>
          </w:rPr>
          <w:t>Государственные внутренние заимствования РФ в 2026 году планируются на уровне 5,509 триллиона рублей, говорится в пояснительной записке к проекту федерального бюджета на 2026 год и на плановый период 2027 и 2028 годов.</w:t>
        </w:r>
        <w:r>
          <w:rPr>
            <w:webHidden/>
          </w:rPr>
          <w:tab/>
        </w:r>
        <w:r>
          <w:rPr>
            <w:webHidden/>
          </w:rPr>
          <w:fldChar w:fldCharType="begin"/>
        </w:r>
        <w:r>
          <w:rPr>
            <w:webHidden/>
          </w:rPr>
          <w:instrText xml:space="preserve"> PAGEREF _Toc210110277 \h </w:instrText>
        </w:r>
        <w:r>
          <w:rPr>
            <w:webHidden/>
          </w:rPr>
        </w:r>
        <w:r>
          <w:rPr>
            <w:webHidden/>
          </w:rPr>
          <w:fldChar w:fldCharType="separate"/>
        </w:r>
        <w:r w:rsidR="003B46C6">
          <w:rPr>
            <w:webHidden/>
          </w:rPr>
          <w:t>75</w:t>
        </w:r>
        <w:r>
          <w:rPr>
            <w:webHidden/>
          </w:rPr>
          <w:fldChar w:fldCharType="end"/>
        </w:r>
      </w:hyperlink>
    </w:p>
    <w:p w14:paraId="3E0104BC" w14:textId="471CF29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78" w:history="1">
        <w:r w:rsidRPr="00847B12">
          <w:rPr>
            <w:rStyle w:val="a3"/>
            <w:noProof/>
          </w:rPr>
          <w:t>РИА Новости, 29.09.2025, Поступления в бюджет РФ от НДС в 2026 году ожидаются в 17,5 трлн руб</w:t>
        </w:r>
        <w:r>
          <w:rPr>
            <w:noProof/>
            <w:webHidden/>
          </w:rPr>
          <w:tab/>
        </w:r>
        <w:r>
          <w:rPr>
            <w:noProof/>
            <w:webHidden/>
          </w:rPr>
          <w:fldChar w:fldCharType="begin"/>
        </w:r>
        <w:r>
          <w:rPr>
            <w:noProof/>
            <w:webHidden/>
          </w:rPr>
          <w:instrText xml:space="preserve"> PAGEREF _Toc210110278 \h </w:instrText>
        </w:r>
        <w:r>
          <w:rPr>
            <w:noProof/>
            <w:webHidden/>
          </w:rPr>
        </w:r>
        <w:r>
          <w:rPr>
            <w:noProof/>
            <w:webHidden/>
          </w:rPr>
          <w:fldChar w:fldCharType="separate"/>
        </w:r>
        <w:r w:rsidR="003B46C6">
          <w:rPr>
            <w:noProof/>
            <w:webHidden/>
          </w:rPr>
          <w:t>76</w:t>
        </w:r>
        <w:r>
          <w:rPr>
            <w:noProof/>
            <w:webHidden/>
          </w:rPr>
          <w:fldChar w:fldCharType="end"/>
        </w:r>
      </w:hyperlink>
    </w:p>
    <w:p w14:paraId="481F6CB9" w14:textId="7A09FAAF" w:rsidR="002163E9" w:rsidRDefault="002163E9">
      <w:pPr>
        <w:pStyle w:val="31"/>
        <w:rPr>
          <w:rFonts w:asciiTheme="minorHAnsi" w:eastAsiaTheme="minorEastAsia" w:hAnsiTheme="minorHAnsi" w:cstheme="minorBidi"/>
          <w:kern w:val="2"/>
          <w14:ligatures w14:val="standardContextual"/>
        </w:rPr>
      </w:pPr>
      <w:hyperlink w:anchor="_Toc210110279" w:history="1">
        <w:r w:rsidRPr="00847B12">
          <w:rPr>
            <w:rStyle w:val="a3"/>
          </w:rPr>
          <w:t>Поступления в федеральный бюджет РФ от налога на добавленную стоимость (НДС) в 2026 году ожидаются в 17,52 триллиона рублей, в 2027 году - 19,3 триллиона рублей, а в 2028 году - 20,71 триллиона рублей, следует из пояснительной записки к проекту бюджета, опубликованной в базе законопроектов нижней палаты парламента.</w:t>
        </w:r>
        <w:r>
          <w:rPr>
            <w:webHidden/>
          </w:rPr>
          <w:tab/>
        </w:r>
        <w:r>
          <w:rPr>
            <w:webHidden/>
          </w:rPr>
          <w:fldChar w:fldCharType="begin"/>
        </w:r>
        <w:r>
          <w:rPr>
            <w:webHidden/>
          </w:rPr>
          <w:instrText xml:space="preserve"> PAGEREF _Toc210110279 \h </w:instrText>
        </w:r>
        <w:r>
          <w:rPr>
            <w:webHidden/>
          </w:rPr>
        </w:r>
        <w:r>
          <w:rPr>
            <w:webHidden/>
          </w:rPr>
          <w:fldChar w:fldCharType="separate"/>
        </w:r>
        <w:r w:rsidR="003B46C6">
          <w:rPr>
            <w:webHidden/>
          </w:rPr>
          <w:t>76</w:t>
        </w:r>
        <w:r>
          <w:rPr>
            <w:webHidden/>
          </w:rPr>
          <w:fldChar w:fldCharType="end"/>
        </w:r>
      </w:hyperlink>
    </w:p>
    <w:p w14:paraId="789AD988" w14:textId="7D6D83E3"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80" w:history="1">
        <w:r w:rsidRPr="00847B12">
          <w:rPr>
            <w:rStyle w:val="a3"/>
            <w:noProof/>
          </w:rPr>
          <w:t>РИА Новости, 29.09.2025, Поступления в бюджет РФ от НДФЛ по ставкам выше 13% превысят 1 трлн руб в 2026 г - проект</w:t>
        </w:r>
        <w:r>
          <w:rPr>
            <w:noProof/>
            <w:webHidden/>
          </w:rPr>
          <w:tab/>
        </w:r>
        <w:r>
          <w:rPr>
            <w:noProof/>
            <w:webHidden/>
          </w:rPr>
          <w:fldChar w:fldCharType="begin"/>
        </w:r>
        <w:r>
          <w:rPr>
            <w:noProof/>
            <w:webHidden/>
          </w:rPr>
          <w:instrText xml:space="preserve"> PAGEREF _Toc210110280 \h </w:instrText>
        </w:r>
        <w:r>
          <w:rPr>
            <w:noProof/>
            <w:webHidden/>
          </w:rPr>
        </w:r>
        <w:r>
          <w:rPr>
            <w:noProof/>
            <w:webHidden/>
          </w:rPr>
          <w:fldChar w:fldCharType="separate"/>
        </w:r>
        <w:r w:rsidR="003B46C6">
          <w:rPr>
            <w:noProof/>
            <w:webHidden/>
          </w:rPr>
          <w:t>76</w:t>
        </w:r>
        <w:r>
          <w:rPr>
            <w:noProof/>
            <w:webHidden/>
          </w:rPr>
          <w:fldChar w:fldCharType="end"/>
        </w:r>
      </w:hyperlink>
    </w:p>
    <w:p w14:paraId="67983EEC" w14:textId="0466A4D3" w:rsidR="002163E9" w:rsidRDefault="002163E9">
      <w:pPr>
        <w:pStyle w:val="31"/>
        <w:rPr>
          <w:rFonts w:asciiTheme="minorHAnsi" w:eastAsiaTheme="minorEastAsia" w:hAnsiTheme="minorHAnsi" w:cstheme="minorBidi"/>
          <w:kern w:val="2"/>
          <w14:ligatures w14:val="standardContextual"/>
        </w:rPr>
      </w:pPr>
      <w:hyperlink w:anchor="_Toc210110281" w:history="1">
        <w:r w:rsidRPr="00847B12">
          <w:rPr>
            <w:rStyle w:val="a3"/>
          </w:rPr>
          <w:t>Поступления в бюджет РФ от НДФЛ по ставкам сверх 13% превысят 1 триллион рублей в 2026 году, но снизятся до 843,7 миллиарда и 816,9 миллиарда рублей в 2027 и 2028 годах соответственно, говорится в пояснительной записке к проекту федерального бюджета на 2026-2028 годы.</w:t>
        </w:r>
        <w:r>
          <w:rPr>
            <w:webHidden/>
          </w:rPr>
          <w:tab/>
        </w:r>
        <w:r>
          <w:rPr>
            <w:webHidden/>
          </w:rPr>
          <w:fldChar w:fldCharType="begin"/>
        </w:r>
        <w:r>
          <w:rPr>
            <w:webHidden/>
          </w:rPr>
          <w:instrText xml:space="preserve"> PAGEREF _Toc210110281 \h </w:instrText>
        </w:r>
        <w:r>
          <w:rPr>
            <w:webHidden/>
          </w:rPr>
        </w:r>
        <w:r>
          <w:rPr>
            <w:webHidden/>
          </w:rPr>
          <w:fldChar w:fldCharType="separate"/>
        </w:r>
        <w:r w:rsidR="003B46C6">
          <w:rPr>
            <w:webHidden/>
          </w:rPr>
          <w:t>76</w:t>
        </w:r>
        <w:r>
          <w:rPr>
            <w:webHidden/>
          </w:rPr>
          <w:fldChar w:fldCharType="end"/>
        </w:r>
      </w:hyperlink>
    </w:p>
    <w:p w14:paraId="56B2E223" w14:textId="26360F5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82" w:history="1">
        <w:r w:rsidRPr="00847B12">
          <w:rPr>
            <w:rStyle w:val="a3"/>
            <w:noProof/>
          </w:rPr>
          <w:t>РИА Новости, 29.09.2025, Налоговые новации принесут бюджету РФ дополнительно 6,7 трлн руб за три года - проект</w:t>
        </w:r>
        <w:r>
          <w:rPr>
            <w:noProof/>
            <w:webHidden/>
          </w:rPr>
          <w:tab/>
        </w:r>
        <w:r>
          <w:rPr>
            <w:noProof/>
            <w:webHidden/>
          </w:rPr>
          <w:fldChar w:fldCharType="begin"/>
        </w:r>
        <w:r>
          <w:rPr>
            <w:noProof/>
            <w:webHidden/>
          </w:rPr>
          <w:instrText xml:space="preserve"> PAGEREF _Toc210110282 \h </w:instrText>
        </w:r>
        <w:r>
          <w:rPr>
            <w:noProof/>
            <w:webHidden/>
          </w:rPr>
        </w:r>
        <w:r>
          <w:rPr>
            <w:noProof/>
            <w:webHidden/>
          </w:rPr>
          <w:fldChar w:fldCharType="separate"/>
        </w:r>
        <w:r w:rsidR="003B46C6">
          <w:rPr>
            <w:noProof/>
            <w:webHidden/>
          </w:rPr>
          <w:t>77</w:t>
        </w:r>
        <w:r>
          <w:rPr>
            <w:noProof/>
            <w:webHidden/>
          </w:rPr>
          <w:fldChar w:fldCharType="end"/>
        </w:r>
      </w:hyperlink>
    </w:p>
    <w:p w14:paraId="279A42F7" w14:textId="5A8D25E5" w:rsidR="002163E9" w:rsidRDefault="002163E9">
      <w:pPr>
        <w:pStyle w:val="31"/>
        <w:rPr>
          <w:rFonts w:asciiTheme="minorHAnsi" w:eastAsiaTheme="minorEastAsia" w:hAnsiTheme="minorHAnsi" w:cstheme="minorBidi"/>
          <w:kern w:val="2"/>
          <w14:ligatures w14:val="standardContextual"/>
        </w:rPr>
      </w:pPr>
      <w:hyperlink w:anchor="_Toc210110283" w:history="1">
        <w:r w:rsidRPr="00847B12">
          <w:rPr>
            <w:rStyle w:val="a3"/>
          </w:rPr>
          <w:t>Предложенные Минфином РФ налоговые изменения принесут федеральному бюджету дополнительные доходы на 1,538 триллиона рублей в 2026 году, 2,371 триллиона рублей в 2027 году и 2,75 триллиона рублей в 2028 году, следует из документов, внесенных правительством в Госдуму в пакете с проектом федерального бюджета на 2026-2028 годы.</w:t>
        </w:r>
        <w:r>
          <w:rPr>
            <w:webHidden/>
          </w:rPr>
          <w:tab/>
        </w:r>
        <w:r>
          <w:rPr>
            <w:webHidden/>
          </w:rPr>
          <w:fldChar w:fldCharType="begin"/>
        </w:r>
        <w:r>
          <w:rPr>
            <w:webHidden/>
          </w:rPr>
          <w:instrText xml:space="preserve"> PAGEREF _Toc210110283 \h </w:instrText>
        </w:r>
        <w:r>
          <w:rPr>
            <w:webHidden/>
          </w:rPr>
        </w:r>
        <w:r>
          <w:rPr>
            <w:webHidden/>
          </w:rPr>
          <w:fldChar w:fldCharType="separate"/>
        </w:r>
        <w:r w:rsidR="003B46C6">
          <w:rPr>
            <w:webHidden/>
          </w:rPr>
          <w:t>77</w:t>
        </w:r>
        <w:r>
          <w:rPr>
            <w:webHidden/>
          </w:rPr>
          <w:fldChar w:fldCharType="end"/>
        </w:r>
      </w:hyperlink>
    </w:p>
    <w:p w14:paraId="6407C6EF" w14:textId="639908DF"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84" w:history="1">
        <w:r w:rsidRPr="00847B12">
          <w:rPr>
            <w:rStyle w:val="a3"/>
            <w:noProof/>
          </w:rPr>
          <w:t>ТАСС, 29.09.2025, Дефицит федерального бюджета РФ в 2025 г. составит 5,74 трлн руб., или 2,6% ВВП</w:t>
        </w:r>
        <w:r>
          <w:rPr>
            <w:noProof/>
            <w:webHidden/>
          </w:rPr>
          <w:tab/>
        </w:r>
        <w:r>
          <w:rPr>
            <w:noProof/>
            <w:webHidden/>
          </w:rPr>
          <w:fldChar w:fldCharType="begin"/>
        </w:r>
        <w:r>
          <w:rPr>
            <w:noProof/>
            <w:webHidden/>
          </w:rPr>
          <w:instrText xml:space="preserve"> PAGEREF _Toc210110284 \h </w:instrText>
        </w:r>
        <w:r>
          <w:rPr>
            <w:noProof/>
            <w:webHidden/>
          </w:rPr>
        </w:r>
        <w:r>
          <w:rPr>
            <w:noProof/>
            <w:webHidden/>
          </w:rPr>
          <w:fldChar w:fldCharType="separate"/>
        </w:r>
        <w:r w:rsidR="003B46C6">
          <w:rPr>
            <w:noProof/>
            <w:webHidden/>
          </w:rPr>
          <w:t>78</w:t>
        </w:r>
        <w:r>
          <w:rPr>
            <w:noProof/>
            <w:webHidden/>
          </w:rPr>
          <w:fldChar w:fldCharType="end"/>
        </w:r>
      </w:hyperlink>
    </w:p>
    <w:p w14:paraId="1967AA6D" w14:textId="03E64209" w:rsidR="002163E9" w:rsidRDefault="002163E9">
      <w:pPr>
        <w:pStyle w:val="31"/>
        <w:rPr>
          <w:rFonts w:asciiTheme="minorHAnsi" w:eastAsiaTheme="minorEastAsia" w:hAnsiTheme="minorHAnsi" w:cstheme="minorBidi"/>
          <w:kern w:val="2"/>
          <w14:ligatures w14:val="standardContextual"/>
        </w:rPr>
      </w:pPr>
      <w:hyperlink w:anchor="_Toc210110285" w:history="1">
        <w:r w:rsidRPr="00847B12">
          <w:rPr>
            <w:rStyle w:val="a3"/>
          </w:rPr>
          <w:t>Дефицит федерального бюджета России в текущем году составит 5,74 трлн рублей, или 2,6% ВВП. Расходы бюджета составят 42,3 трлн рублей, доходы - 36,6 трлн рублей, следует из материалов к поправкам в бюджет. Документ размещен в электронной базе данных Госдумы.</w:t>
        </w:r>
        <w:r>
          <w:rPr>
            <w:webHidden/>
          </w:rPr>
          <w:tab/>
        </w:r>
        <w:r>
          <w:rPr>
            <w:webHidden/>
          </w:rPr>
          <w:fldChar w:fldCharType="begin"/>
        </w:r>
        <w:r>
          <w:rPr>
            <w:webHidden/>
          </w:rPr>
          <w:instrText xml:space="preserve"> PAGEREF _Toc210110285 \h </w:instrText>
        </w:r>
        <w:r>
          <w:rPr>
            <w:webHidden/>
          </w:rPr>
        </w:r>
        <w:r>
          <w:rPr>
            <w:webHidden/>
          </w:rPr>
          <w:fldChar w:fldCharType="separate"/>
        </w:r>
        <w:r w:rsidR="003B46C6">
          <w:rPr>
            <w:webHidden/>
          </w:rPr>
          <w:t>78</w:t>
        </w:r>
        <w:r>
          <w:rPr>
            <w:webHidden/>
          </w:rPr>
          <w:fldChar w:fldCharType="end"/>
        </w:r>
      </w:hyperlink>
    </w:p>
    <w:p w14:paraId="3901C4C8" w14:textId="54194D54"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86" w:history="1">
        <w:r w:rsidRPr="00847B12">
          <w:rPr>
            <w:rStyle w:val="a3"/>
            <w:noProof/>
          </w:rPr>
          <w:t>ТАСС, 29.09.2025, На реализацию нацпроекта "Семья" в 2026 году выделят 3,2 трлн рублей</w:t>
        </w:r>
        <w:r>
          <w:rPr>
            <w:noProof/>
            <w:webHidden/>
          </w:rPr>
          <w:tab/>
        </w:r>
        <w:r>
          <w:rPr>
            <w:noProof/>
            <w:webHidden/>
          </w:rPr>
          <w:fldChar w:fldCharType="begin"/>
        </w:r>
        <w:r>
          <w:rPr>
            <w:noProof/>
            <w:webHidden/>
          </w:rPr>
          <w:instrText xml:space="preserve"> PAGEREF _Toc210110286 \h </w:instrText>
        </w:r>
        <w:r>
          <w:rPr>
            <w:noProof/>
            <w:webHidden/>
          </w:rPr>
        </w:r>
        <w:r>
          <w:rPr>
            <w:noProof/>
            <w:webHidden/>
          </w:rPr>
          <w:fldChar w:fldCharType="separate"/>
        </w:r>
        <w:r w:rsidR="003B46C6">
          <w:rPr>
            <w:noProof/>
            <w:webHidden/>
          </w:rPr>
          <w:t>78</w:t>
        </w:r>
        <w:r>
          <w:rPr>
            <w:noProof/>
            <w:webHidden/>
          </w:rPr>
          <w:fldChar w:fldCharType="end"/>
        </w:r>
      </w:hyperlink>
    </w:p>
    <w:p w14:paraId="13E6F471" w14:textId="6211F0D0" w:rsidR="002163E9" w:rsidRDefault="002163E9">
      <w:pPr>
        <w:pStyle w:val="31"/>
        <w:rPr>
          <w:rFonts w:asciiTheme="minorHAnsi" w:eastAsiaTheme="minorEastAsia" w:hAnsiTheme="minorHAnsi" w:cstheme="minorBidi"/>
          <w:kern w:val="2"/>
          <w14:ligatures w14:val="standardContextual"/>
        </w:rPr>
      </w:pPr>
      <w:hyperlink w:anchor="_Toc210110287" w:history="1">
        <w:r w:rsidRPr="00847B12">
          <w:rPr>
            <w:rStyle w:val="a3"/>
          </w:rPr>
          <w:t>Более 3,2 трлн рублей планируется выделить из бюджета России на реализацию нацпроекта "Семья" в 2026 году, на 2027-2028 года предлагается выделить более 2,7 трлн рублей и 2,9 трлн рублей соответственно. Это следует из пояснительной записки к проекту бюджета РФ на 2026 год и плановые 2027-2028 года.</w:t>
        </w:r>
        <w:r>
          <w:rPr>
            <w:webHidden/>
          </w:rPr>
          <w:tab/>
        </w:r>
        <w:r>
          <w:rPr>
            <w:webHidden/>
          </w:rPr>
          <w:fldChar w:fldCharType="begin"/>
        </w:r>
        <w:r>
          <w:rPr>
            <w:webHidden/>
          </w:rPr>
          <w:instrText xml:space="preserve"> PAGEREF _Toc210110287 \h </w:instrText>
        </w:r>
        <w:r>
          <w:rPr>
            <w:webHidden/>
          </w:rPr>
        </w:r>
        <w:r>
          <w:rPr>
            <w:webHidden/>
          </w:rPr>
          <w:fldChar w:fldCharType="separate"/>
        </w:r>
        <w:r w:rsidR="003B46C6">
          <w:rPr>
            <w:webHidden/>
          </w:rPr>
          <w:t>78</w:t>
        </w:r>
        <w:r>
          <w:rPr>
            <w:webHidden/>
          </w:rPr>
          <w:fldChar w:fldCharType="end"/>
        </w:r>
      </w:hyperlink>
    </w:p>
    <w:p w14:paraId="1E3C46FA" w14:textId="567B8445"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88" w:history="1">
        <w:r w:rsidRPr="00847B12">
          <w:rPr>
            <w:rStyle w:val="a3"/>
            <w:noProof/>
          </w:rPr>
          <w:t>ТАСС, 29.09.2025, Минфин РФ подготовил предложения по изменению в сфере налогового администрирования</w:t>
        </w:r>
        <w:r>
          <w:rPr>
            <w:noProof/>
            <w:webHidden/>
          </w:rPr>
          <w:tab/>
        </w:r>
        <w:r>
          <w:rPr>
            <w:noProof/>
            <w:webHidden/>
          </w:rPr>
          <w:fldChar w:fldCharType="begin"/>
        </w:r>
        <w:r>
          <w:rPr>
            <w:noProof/>
            <w:webHidden/>
          </w:rPr>
          <w:instrText xml:space="preserve"> PAGEREF _Toc210110288 \h </w:instrText>
        </w:r>
        <w:r>
          <w:rPr>
            <w:noProof/>
            <w:webHidden/>
          </w:rPr>
        </w:r>
        <w:r>
          <w:rPr>
            <w:noProof/>
            <w:webHidden/>
          </w:rPr>
          <w:fldChar w:fldCharType="separate"/>
        </w:r>
        <w:r w:rsidR="003B46C6">
          <w:rPr>
            <w:noProof/>
            <w:webHidden/>
          </w:rPr>
          <w:t>79</w:t>
        </w:r>
        <w:r>
          <w:rPr>
            <w:noProof/>
            <w:webHidden/>
          </w:rPr>
          <w:fldChar w:fldCharType="end"/>
        </w:r>
      </w:hyperlink>
    </w:p>
    <w:p w14:paraId="097BB9F1" w14:textId="7AD97F88" w:rsidR="002163E9" w:rsidRDefault="002163E9">
      <w:pPr>
        <w:pStyle w:val="31"/>
        <w:rPr>
          <w:rFonts w:asciiTheme="minorHAnsi" w:eastAsiaTheme="minorEastAsia" w:hAnsiTheme="minorHAnsi" w:cstheme="minorBidi"/>
          <w:kern w:val="2"/>
          <w14:ligatures w14:val="standardContextual"/>
        </w:rPr>
      </w:pPr>
      <w:hyperlink w:anchor="_Toc210110289" w:history="1">
        <w:r w:rsidRPr="00847B12">
          <w:rPr>
            <w:rStyle w:val="a3"/>
          </w:rPr>
          <w:t>Минфин России подготовил ряд предложений по изменению в сфере налогового администрирования. В частности, предлагается сократить количество документов для получения налоговых рассрочек, следует из материалов на сайте министерства.</w:t>
        </w:r>
        <w:r>
          <w:rPr>
            <w:webHidden/>
          </w:rPr>
          <w:tab/>
        </w:r>
        <w:r>
          <w:rPr>
            <w:webHidden/>
          </w:rPr>
          <w:fldChar w:fldCharType="begin"/>
        </w:r>
        <w:r>
          <w:rPr>
            <w:webHidden/>
          </w:rPr>
          <w:instrText xml:space="preserve"> PAGEREF _Toc210110289 \h </w:instrText>
        </w:r>
        <w:r>
          <w:rPr>
            <w:webHidden/>
          </w:rPr>
        </w:r>
        <w:r>
          <w:rPr>
            <w:webHidden/>
          </w:rPr>
          <w:fldChar w:fldCharType="separate"/>
        </w:r>
        <w:r w:rsidR="003B46C6">
          <w:rPr>
            <w:webHidden/>
          </w:rPr>
          <w:t>79</w:t>
        </w:r>
        <w:r>
          <w:rPr>
            <w:webHidden/>
          </w:rPr>
          <w:fldChar w:fldCharType="end"/>
        </w:r>
      </w:hyperlink>
    </w:p>
    <w:p w14:paraId="6A991336" w14:textId="31C7F6B7"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90" w:history="1">
        <w:r w:rsidRPr="00847B12">
          <w:rPr>
            <w:rStyle w:val="a3"/>
            <w:noProof/>
          </w:rPr>
          <w:t>РИА Новости, 29.09.2025, Минфин РФ предлагает передавать право на инвествычет любому участнику группы компаний</w:t>
        </w:r>
        <w:r>
          <w:rPr>
            <w:noProof/>
            <w:webHidden/>
          </w:rPr>
          <w:tab/>
        </w:r>
        <w:r>
          <w:rPr>
            <w:noProof/>
            <w:webHidden/>
          </w:rPr>
          <w:fldChar w:fldCharType="begin"/>
        </w:r>
        <w:r>
          <w:rPr>
            <w:noProof/>
            <w:webHidden/>
          </w:rPr>
          <w:instrText xml:space="preserve"> PAGEREF _Toc210110290 \h </w:instrText>
        </w:r>
        <w:r>
          <w:rPr>
            <w:noProof/>
            <w:webHidden/>
          </w:rPr>
        </w:r>
        <w:r>
          <w:rPr>
            <w:noProof/>
            <w:webHidden/>
          </w:rPr>
          <w:fldChar w:fldCharType="separate"/>
        </w:r>
        <w:r w:rsidR="003B46C6">
          <w:rPr>
            <w:noProof/>
            <w:webHidden/>
          </w:rPr>
          <w:t>80</w:t>
        </w:r>
        <w:r>
          <w:rPr>
            <w:noProof/>
            <w:webHidden/>
          </w:rPr>
          <w:fldChar w:fldCharType="end"/>
        </w:r>
      </w:hyperlink>
    </w:p>
    <w:p w14:paraId="0D82F575" w14:textId="320AA2FE" w:rsidR="002163E9" w:rsidRDefault="002163E9">
      <w:pPr>
        <w:pStyle w:val="31"/>
        <w:rPr>
          <w:rFonts w:asciiTheme="minorHAnsi" w:eastAsiaTheme="minorEastAsia" w:hAnsiTheme="minorHAnsi" w:cstheme="minorBidi"/>
          <w:kern w:val="2"/>
          <w14:ligatures w14:val="standardContextual"/>
        </w:rPr>
      </w:pPr>
      <w:hyperlink w:anchor="_Toc210110291" w:history="1">
        <w:r w:rsidRPr="00847B12">
          <w:rPr>
            <w:rStyle w:val="a3"/>
          </w:rPr>
          <w:t>Минфин России предлагает возможность передачи права применения федерального налогового инвестиционного вычета (ФИНВ) любому участнику группы компаний вне зависимости от вида деятельности, но с условиями, говорится в сообщении ведомства.</w:t>
        </w:r>
        <w:r>
          <w:rPr>
            <w:webHidden/>
          </w:rPr>
          <w:tab/>
        </w:r>
        <w:r>
          <w:rPr>
            <w:webHidden/>
          </w:rPr>
          <w:fldChar w:fldCharType="begin"/>
        </w:r>
        <w:r>
          <w:rPr>
            <w:webHidden/>
          </w:rPr>
          <w:instrText xml:space="preserve"> PAGEREF _Toc210110291 \h </w:instrText>
        </w:r>
        <w:r>
          <w:rPr>
            <w:webHidden/>
          </w:rPr>
        </w:r>
        <w:r>
          <w:rPr>
            <w:webHidden/>
          </w:rPr>
          <w:fldChar w:fldCharType="separate"/>
        </w:r>
        <w:r w:rsidR="003B46C6">
          <w:rPr>
            <w:webHidden/>
          </w:rPr>
          <w:t>80</w:t>
        </w:r>
        <w:r>
          <w:rPr>
            <w:webHidden/>
          </w:rPr>
          <w:fldChar w:fldCharType="end"/>
        </w:r>
      </w:hyperlink>
    </w:p>
    <w:p w14:paraId="740F4020" w14:textId="08B33296"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92" w:history="1">
        <w:r w:rsidRPr="00847B12">
          <w:rPr>
            <w:rStyle w:val="a3"/>
            <w:noProof/>
          </w:rPr>
          <w:t>РИА Новости, 29.09.2025, Минфин хочет уравнять налоговые условия для долгосрочных инвестиций в акции компаний РФ</w:t>
        </w:r>
        <w:r>
          <w:rPr>
            <w:noProof/>
            <w:webHidden/>
          </w:rPr>
          <w:tab/>
        </w:r>
        <w:r>
          <w:rPr>
            <w:noProof/>
            <w:webHidden/>
          </w:rPr>
          <w:fldChar w:fldCharType="begin"/>
        </w:r>
        <w:r>
          <w:rPr>
            <w:noProof/>
            <w:webHidden/>
          </w:rPr>
          <w:instrText xml:space="preserve"> PAGEREF _Toc210110292 \h </w:instrText>
        </w:r>
        <w:r>
          <w:rPr>
            <w:noProof/>
            <w:webHidden/>
          </w:rPr>
        </w:r>
        <w:r>
          <w:rPr>
            <w:noProof/>
            <w:webHidden/>
          </w:rPr>
          <w:fldChar w:fldCharType="separate"/>
        </w:r>
        <w:r w:rsidR="003B46C6">
          <w:rPr>
            <w:noProof/>
            <w:webHidden/>
          </w:rPr>
          <w:t>80</w:t>
        </w:r>
        <w:r>
          <w:rPr>
            <w:noProof/>
            <w:webHidden/>
          </w:rPr>
          <w:fldChar w:fldCharType="end"/>
        </w:r>
      </w:hyperlink>
    </w:p>
    <w:p w14:paraId="081BF56D" w14:textId="211AD60C" w:rsidR="002163E9" w:rsidRDefault="002163E9">
      <w:pPr>
        <w:pStyle w:val="31"/>
        <w:rPr>
          <w:rFonts w:asciiTheme="minorHAnsi" w:eastAsiaTheme="minorEastAsia" w:hAnsiTheme="minorHAnsi" w:cstheme="minorBidi"/>
          <w:kern w:val="2"/>
          <w14:ligatures w14:val="standardContextual"/>
        </w:rPr>
      </w:pPr>
      <w:hyperlink w:anchor="_Toc210110293" w:history="1">
        <w:r w:rsidRPr="00847B12">
          <w:rPr>
            <w:rStyle w:val="a3"/>
          </w:rPr>
          <w:t>Минфин РФ предложил единые условия для освобождения от НДФЛ дохода с продажи акций российских компаний, которые находились в собственности владельца более пяти лет, говорится в материалах на сайте министерства.</w:t>
        </w:r>
        <w:r>
          <w:rPr>
            <w:webHidden/>
          </w:rPr>
          <w:tab/>
        </w:r>
        <w:r>
          <w:rPr>
            <w:webHidden/>
          </w:rPr>
          <w:fldChar w:fldCharType="begin"/>
        </w:r>
        <w:r>
          <w:rPr>
            <w:webHidden/>
          </w:rPr>
          <w:instrText xml:space="preserve"> PAGEREF _Toc210110293 \h </w:instrText>
        </w:r>
        <w:r>
          <w:rPr>
            <w:webHidden/>
          </w:rPr>
        </w:r>
        <w:r>
          <w:rPr>
            <w:webHidden/>
          </w:rPr>
          <w:fldChar w:fldCharType="separate"/>
        </w:r>
        <w:r w:rsidR="003B46C6">
          <w:rPr>
            <w:webHidden/>
          </w:rPr>
          <w:t>80</w:t>
        </w:r>
        <w:r>
          <w:rPr>
            <w:webHidden/>
          </w:rPr>
          <w:fldChar w:fldCharType="end"/>
        </w:r>
      </w:hyperlink>
    </w:p>
    <w:p w14:paraId="33A31C5B" w14:textId="1303F6BF"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94" w:history="1">
        <w:r w:rsidRPr="00847B12">
          <w:rPr>
            <w:rStyle w:val="a3"/>
            <w:noProof/>
          </w:rPr>
          <w:t>ТАСС, 29.09.2025, Минфин разрабатывает концепцию продвижения фондового рынка среди населения</w:t>
        </w:r>
        <w:r>
          <w:rPr>
            <w:noProof/>
            <w:webHidden/>
          </w:rPr>
          <w:tab/>
        </w:r>
        <w:r>
          <w:rPr>
            <w:noProof/>
            <w:webHidden/>
          </w:rPr>
          <w:fldChar w:fldCharType="begin"/>
        </w:r>
        <w:r>
          <w:rPr>
            <w:noProof/>
            <w:webHidden/>
          </w:rPr>
          <w:instrText xml:space="preserve"> PAGEREF _Toc210110294 \h </w:instrText>
        </w:r>
        <w:r>
          <w:rPr>
            <w:noProof/>
            <w:webHidden/>
          </w:rPr>
        </w:r>
        <w:r>
          <w:rPr>
            <w:noProof/>
            <w:webHidden/>
          </w:rPr>
          <w:fldChar w:fldCharType="separate"/>
        </w:r>
        <w:r w:rsidR="003B46C6">
          <w:rPr>
            <w:noProof/>
            <w:webHidden/>
          </w:rPr>
          <w:t>81</w:t>
        </w:r>
        <w:r>
          <w:rPr>
            <w:noProof/>
            <w:webHidden/>
          </w:rPr>
          <w:fldChar w:fldCharType="end"/>
        </w:r>
      </w:hyperlink>
    </w:p>
    <w:p w14:paraId="1383AD06" w14:textId="026FA4EF" w:rsidR="002163E9" w:rsidRDefault="002163E9">
      <w:pPr>
        <w:pStyle w:val="31"/>
        <w:rPr>
          <w:rFonts w:asciiTheme="minorHAnsi" w:eastAsiaTheme="minorEastAsia" w:hAnsiTheme="minorHAnsi" w:cstheme="minorBidi"/>
          <w:kern w:val="2"/>
          <w14:ligatures w14:val="standardContextual"/>
        </w:rPr>
      </w:pPr>
      <w:hyperlink w:anchor="_Toc210110295" w:history="1">
        <w:r w:rsidRPr="00847B12">
          <w:rPr>
            <w:rStyle w:val="a3"/>
          </w:rPr>
          <w:t>Минфин совместно с Банком России и участниками рынка работает над созданием концепции по продвижению фондового рынка среди граждан. Об этом сообщил во время Форума розничных инвесторов замминистра финансов Иван Чебесков.</w:t>
        </w:r>
        <w:r>
          <w:rPr>
            <w:webHidden/>
          </w:rPr>
          <w:tab/>
        </w:r>
        <w:r>
          <w:rPr>
            <w:webHidden/>
          </w:rPr>
          <w:fldChar w:fldCharType="begin"/>
        </w:r>
        <w:r>
          <w:rPr>
            <w:webHidden/>
          </w:rPr>
          <w:instrText xml:space="preserve"> PAGEREF _Toc210110295 \h </w:instrText>
        </w:r>
        <w:r>
          <w:rPr>
            <w:webHidden/>
          </w:rPr>
        </w:r>
        <w:r>
          <w:rPr>
            <w:webHidden/>
          </w:rPr>
          <w:fldChar w:fldCharType="separate"/>
        </w:r>
        <w:r w:rsidR="003B46C6">
          <w:rPr>
            <w:webHidden/>
          </w:rPr>
          <w:t>81</w:t>
        </w:r>
        <w:r>
          <w:rPr>
            <w:webHidden/>
          </w:rPr>
          <w:fldChar w:fldCharType="end"/>
        </w:r>
      </w:hyperlink>
    </w:p>
    <w:p w14:paraId="3D916A1D" w14:textId="5E62D24C"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96" w:history="1">
        <w:r w:rsidRPr="00847B12">
          <w:rPr>
            <w:rStyle w:val="a3"/>
            <w:noProof/>
          </w:rPr>
          <w:t>ТАСС, 29.09.2025, Министр финансов Антон Силуанов: сбалансированный бюджет — основа замедления инфляции</w:t>
        </w:r>
        <w:r>
          <w:rPr>
            <w:noProof/>
            <w:webHidden/>
          </w:rPr>
          <w:tab/>
        </w:r>
        <w:r>
          <w:rPr>
            <w:noProof/>
            <w:webHidden/>
          </w:rPr>
          <w:fldChar w:fldCharType="begin"/>
        </w:r>
        <w:r>
          <w:rPr>
            <w:noProof/>
            <w:webHidden/>
          </w:rPr>
          <w:instrText xml:space="preserve"> PAGEREF _Toc210110296 \h </w:instrText>
        </w:r>
        <w:r>
          <w:rPr>
            <w:noProof/>
            <w:webHidden/>
          </w:rPr>
        </w:r>
        <w:r>
          <w:rPr>
            <w:noProof/>
            <w:webHidden/>
          </w:rPr>
          <w:fldChar w:fldCharType="separate"/>
        </w:r>
        <w:r w:rsidR="003B46C6">
          <w:rPr>
            <w:noProof/>
            <w:webHidden/>
          </w:rPr>
          <w:t>81</w:t>
        </w:r>
        <w:r>
          <w:rPr>
            <w:noProof/>
            <w:webHidden/>
          </w:rPr>
          <w:fldChar w:fldCharType="end"/>
        </w:r>
      </w:hyperlink>
    </w:p>
    <w:p w14:paraId="0EA0B773" w14:textId="4AE01558" w:rsidR="002163E9" w:rsidRDefault="002163E9">
      <w:pPr>
        <w:pStyle w:val="31"/>
        <w:rPr>
          <w:rFonts w:asciiTheme="minorHAnsi" w:eastAsiaTheme="minorEastAsia" w:hAnsiTheme="minorHAnsi" w:cstheme="minorBidi"/>
          <w:kern w:val="2"/>
          <w14:ligatures w14:val="standardContextual"/>
        </w:rPr>
      </w:pPr>
      <w:hyperlink w:anchor="_Toc210110297" w:history="1">
        <w:r w:rsidRPr="00847B12">
          <w:rPr>
            <w:rStyle w:val="a3"/>
          </w:rPr>
          <w:t>Министр финансов РФ Антон Силуанов после одобрения правительством проекта федерального бюджета на 2026–2028 годы рассказал в интервью ТАСС о приоритетах финансирования, а также о том, почему было принято непростое решение о повышении НДС вместо наращивания государственного долга, как налоговые изменения повлияют на бизнес и как новый бюджет сможет помочь росту российской экономики.</w:t>
        </w:r>
        <w:r>
          <w:rPr>
            <w:webHidden/>
          </w:rPr>
          <w:tab/>
        </w:r>
        <w:r>
          <w:rPr>
            <w:webHidden/>
          </w:rPr>
          <w:fldChar w:fldCharType="begin"/>
        </w:r>
        <w:r>
          <w:rPr>
            <w:webHidden/>
          </w:rPr>
          <w:instrText xml:space="preserve"> PAGEREF _Toc210110297 \h </w:instrText>
        </w:r>
        <w:r>
          <w:rPr>
            <w:webHidden/>
          </w:rPr>
        </w:r>
        <w:r>
          <w:rPr>
            <w:webHidden/>
          </w:rPr>
          <w:fldChar w:fldCharType="separate"/>
        </w:r>
        <w:r w:rsidR="003B46C6">
          <w:rPr>
            <w:webHidden/>
          </w:rPr>
          <w:t>81</w:t>
        </w:r>
        <w:r>
          <w:rPr>
            <w:webHidden/>
          </w:rPr>
          <w:fldChar w:fldCharType="end"/>
        </w:r>
      </w:hyperlink>
    </w:p>
    <w:p w14:paraId="46AA733F" w14:textId="37C43DB7"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298" w:history="1">
        <w:r w:rsidRPr="00847B12">
          <w:rPr>
            <w:rStyle w:val="a3"/>
            <w:noProof/>
          </w:rPr>
          <w:t>РИА Новости, 29.09.2025, Минфин РФ предложил поэтапно ужесточать бюджетное правило до 2030 г - проект</w:t>
        </w:r>
        <w:r>
          <w:rPr>
            <w:noProof/>
            <w:webHidden/>
          </w:rPr>
          <w:tab/>
        </w:r>
        <w:r>
          <w:rPr>
            <w:noProof/>
            <w:webHidden/>
          </w:rPr>
          <w:fldChar w:fldCharType="begin"/>
        </w:r>
        <w:r>
          <w:rPr>
            <w:noProof/>
            <w:webHidden/>
          </w:rPr>
          <w:instrText xml:space="preserve"> PAGEREF _Toc210110298 \h </w:instrText>
        </w:r>
        <w:r>
          <w:rPr>
            <w:noProof/>
            <w:webHidden/>
          </w:rPr>
        </w:r>
        <w:r>
          <w:rPr>
            <w:noProof/>
            <w:webHidden/>
          </w:rPr>
          <w:fldChar w:fldCharType="separate"/>
        </w:r>
        <w:r w:rsidR="003B46C6">
          <w:rPr>
            <w:noProof/>
            <w:webHidden/>
          </w:rPr>
          <w:t>84</w:t>
        </w:r>
        <w:r>
          <w:rPr>
            <w:noProof/>
            <w:webHidden/>
          </w:rPr>
          <w:fldChar w:fldCharType="end"/>
        </w:r>
      </w:hyperlink>
    </w:p>
    <w:p w14:paraId="141401C5" w14:textId="1CF4143A" w:rsidR="002163E9" w:rsidRDefault="002163E9">
      <w:pPr>
        <w:pStyle w:val="31"/>
        <w:rPr>
          <w:rFonts w:asciiTheme="minorHAnsi" w:eastAsiaTheme="minorEastAsia" w:hAnsiTheme="minorHAnsi" w:cstheme="minorBidi"/>
          <w:kern w:val="2"/>
          <w14:ligatures w14:val="standardContextual"/>
        </w:rPr>
      </w:pPr>
      <w:hyperlink w:anchor="_Toc210110299" w:history="1">
        <w:r w:rsidRPr="00847B12">
          <w:rPr>
            <w:rStyle w:val="a3"/>
          </w:rPr>
          <w:t>Минфин РФ будет поэтапно ужесточать бюджетное правило: до 2030 года будет ежегодно на 1 доллар снижать заложенную в нем цену отсечения, доведя ее до 55 долларов за баррель, а затем начнет индексировать ее ежегодно на 2%, говорится в пояснительной записке к поправкам в Бюджетный кодекс РФ, которые внесены в Госдуму в рамках бюджетного пакета.</w:t>
        </w:r>
        <w:r>
          <w:rPr>
            <w:webHidden/>
          </w:rPr>
          <w:tab/>
        </w:r>
        <w:r>
          <w:rPr>
            <w:webHidden/>
          </w:rPr>
          <w:fldChar w:fldCharType="begin"/>
        </w:r>
        <w:r>
          <w:rPr>
            <w:webHidden/>
          </w:rPr>
          <w:instrText xml:space="preserve"> PAGEREF _Toc210110299 \h </w:instrText>
        </w:r>
        <w:r>
          <w:rPr>
            <w:webHidden/>
          </w:rPr>
        </w:r>
        <w:r>
          <w:rPr>
            <w:webHidden/>
          </w:rPr>
          <w:fldChar w:fldCharType="separate"/>
        </w:r>
        <w:r w:rsidR="003B46C6">
          <w:rPr>
            <w:webHidden/>
          </w:rPr>
          <w:t>84</w:t>
        </w:r>
        <w:r>
          <w:rPr>
            <w:webHidden/>
          </w:rPr>
          <w:fldChar w:fldCharType="end"/>
        </w:r>
      </w:hyperlink>
    </w:p>
    <w:p w14:paraId="5E9499C9" w14:textId="7B37BCBB"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300" w:history="1">
        <w:r w:rsidRPr="00847B12">
          <w:rPr>
            <w:rStyle w:val="a3"/>
            <w:noProof/>
          </w:rPr>
          <w:t>Журнал Стратегия, 29.09.2025, Исследование ко дню пенсионера: с какими сложностями на рынке труда сталкиваются зрелые соискатели в 2025 году</w:t>
        </w:r>
        <w:r>
          <w:rPr>
            <w:noProof/>
            <w:webHidden/>
          </w:rPr>
          <w:tab/>
        </w:r>
        <w:r>
          <w:rPr>
            <w:noProof/>
            <w:webHidden/>
          </w:rPr>
          <w:fldChar w:fldCharType="begin"/>
        </w:r>
        <w:r>
          <w:rPr>
            <w:noProof/>
            <w:webHidden/>
          </w:rPr>
          <w:instrText xml:space="preserve"> PAGEREF _Toc210110300 \h </w:instrText>
        </w:r>
        <w:r>
          <w:rPr>
            <w:noProof/>
            <w:webHidden/>
          </w:rPr>
        </w:r>
        <w:r>
          <w:rPr>
            <w:noProof/>
            <w:webHidden/>
          </w:rPr>
          <w:fldChar w:fldCharType="separate"/>
        </w:r>
        <w:r w:rsidR="003B46C6">
          <w:rPr>
            <w:noProof/>
            <w:webHidden/>
          </w:rPr>
          <w:t>85</w:t>
        </w:r>
        <w:r>
          <w:rPr>
            <w:noProof/>
            <w:webHidden/>
          </w:rPr>
          <w:fldChar w:fldCharType="end"/>
        </w:r>
      </w:hyperlink>
    </w:p>
    <w:p w14:paraId="05DCAF35" w14:textId="39B38BB8" w:rsidR="002163E9" w:rsidRDefault="002163E9">
      <w:pPr>
        <w:pStyle w:val="31"/>
        <w:rPr>
          <w:rFonts w:asciiTheme="minorHAnsi" w:eastAsiaTheme="minorEastAsia" w:hAnsiTheme="minorHAnsi" w:cstheme="minorBidi"/>
          <w:kern w:val="2"/>
          <w14:ligatures w14:val="standardContextual"/>
        </w:rPr>
      </w:pPr>
      <w:hyperlink w:anchor="_Toc210110301" w:history="1">
        <w:r w:rsidRPr="00847B12">
          <w:rPr>
            <w:rStyle w:val="a3"/>
          </w:rPr>
          <w:t>Запись Исследование ко Дню пенсионера: с какими сложностями на рынке труда сталкиваются зрелые соискатели в 2025 году впервые появилась Журнал Стратегия. Аналитики hh.ru в преддверии Международного дня пенсионера изучили рынок труда и выяснили, насколько сложен в 2025 году поиск работы среди россиян пенсионного и предпенсионного возраста, с какими сложностями сталкиваются россияне старше 45 лет при поиске работы, как на их трудоустройство влияет регион проживания, профессиональная сфера и пол.</w:t>
        </w:r>
        <w:r>
          <w:rPr>
            <w:webHidden/>
          </w:rPr>
          <w:tab/>
        </w:r>
        <w:r>
          <w:rPr>
            <w:webHidden/>
          </w:rPr>
          <w:fldChar w:fldCharType="begin"/>
        </w:r>
        <w:r>
          <w:rPr>
            <w:webHidden/>
          </w:rPr>
          <w:instrText xml:space="preserve"> PAGEREF _Toc210110301 \h </w:instrText>
        </w:r>
        <w:r>
          <w:rPr>
            <w:webHidden/>
          </w:rPr>
        </w:r>
        <w:r>
          <w:rPr>
            <w:webHidden/>
          </w:rPr>
          <w:fldChar w:fldCharType="separate"/>
        </w:r>
        <w:r w:rsidR="003B46C6">
          <w:rPr>
            <w:webHidden/>
          </w:rPr>
          <w:t>85</w:t>
        </w:r>
        <w:r>
          <w:rPr>
            <w:webHidden/>
          </w:rPr>
          <w:fldChar w:fldCharType="end"/>
        </w:r>
      </w:hyperlink>
    </w:p>
    <w:p w14:paraId="7E3A290A" w14:textId="09054F4B"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302" w:history="1">
        <w:r w:rsidRPr="00847B1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_Toc210110302 \h </w:instrText>
        </w:r>
        <w:r>
          <w:rPr>
            <w:noProof/>
            <w:webHidden/>
          </w:rPr>
        </w:r>
        <w:r>
          <w:rPr>
            <w:noProof/>
            <w:webHidden/>
          </w:rPr>
          <w:fldChar w:fldCharType="separate"/>
        </w:r>
        <w:r w:rsidR="003B46C6">
          <w:rPr>
            <w:noProof/>
            <w:webHidden/>
          </w:rPr>
          <w:t>88</w:t>
        </w:r>
        <w:r>
          <w:rPr>
            <w:noProof/>
            <w:webHidden/>
          </w:rPr>
          <w:fldChar w:fldCharType="end"/>
        </w:r>
      </w:hyperlink>
    </w:p>
    <w:p w14:paraId="18456BF5" w14:textId="72FE561C" w:rsidR="002163E9" w:rsidRDefault="002163E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110303" w:history="1">
        <w:r w:rsidRPr="00847B1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_Toc210110303 \h </w:instrText>
        </w:r>
        <w:r>
          <w:rPr>
            <w:noProof/>
            <w:webHidden/>
          </w:rPr>
        </w:r>
        <w:r>
          <w:rPr>
            <w:noProof/>
            <w:webHidden/>
          </w:rPr>
          <w:fldChar w:fldCharType="separate"/>
        </w:r>
        <w:r w:rsidR="003B46C6">
          <w:rPr>
            <w:noProof/>
            <w:webHidden/>
          </w:rPr>
          <w:t>88</w:t>
        </w:r>
        <w:r>
          <w:rPr>
            <w:noProof/>
            <w:webHidden/>
          </w:rPr>
          <w:fldChar w:fldCharType="end"/>
        </w:r>
      </w:hyperlink>
    </w:p>
    <w:p w14:paraId="3A4B4B47" w14:textId="326F78AB" w:rsidR="002163E9" w:rsidRDefault="002163E9">
      <w:pPr>
        <w:pStyle w:val="21"/>
        <w:tabs>
          <w:tab w:val="right" w:leader="dot" w:pos="9061"/>
        </w:tabs>
        <w:rPr>
          <w:rFonts w:asciiTheme="minorHAnsi" w:eastAsiaTheme="minorEastAsia" w:hAnsiTheme="minorHAnsi" w:cstheme="minorBidi"/>
          <w:noProof/>
          <w:kern w:val="2"/>
          <w14:ligatures w14:val="standardContextual"/>
        </w:rPr>
      </w:pPr>
      <w:hyperlink w:anchor="_Toc210110304" w:history="1">
        <w:r w:rsidRPr="00847B12">
          <w:rPr>
            <w:rStyle w:val="a3"/>
            <w:noProof/>
          </w:rPr>
          <w:t>Gorod.lv, 29.09.2025, Реформа пенсионных пособий: что изменится в Латвии с 1 января 2026 года</w:t>
        </w:r>
        <w:r>
          <w:rPr>
            <w:noProof/>
            <w:webHidden/>
          </w:rPr>
          <w:tab/>
        </w:r>
        <w:r>
          <w:rPr>
            <w:noProof/>
            <w:webHidden/>
          </w:rPr>
          <w:fldChar w:fldCharType="begin"/>
        </w:r>
        <w:r>
          <w:rPr>
            <w:noProof/>
            <w:webHidden/>
          </w:rPr>
          <w:instrText xml:space="preserve"> PAGEREF _Toc210110304 \h </w:instrText>
        </w:r>
        <w:r>
          <w:rPr>
            <w:noProof/>
            <w:webHidden/>
          </w:rPr>
        </w:r>
        <w:r>
          <w:rPr>
            <w:noProof/>
            <w:webHidden/>
          </w:rPr>
          <w:fldChar w:fldCharType="separate"/>
        </w:r>
        <w:r w:rsidR="003B46C6">
          <w:rPr>
            <w:noProof/>
            <w:webHidden/>
          </w:rPr>
          <w:t>88</w:t>
        </w:r>
        <w:r>
          <w:rPr>
            <w:noProof/>
            <w:webHidden/>
          </w:rPr>
          <w:fldChar w:fldCharType="end"/>
        </w:r>
      </w:hyperlink>
    </w:p>
    <w:p w14:paraId="7593C240" w14:textId="171A2BC3" w:rsidR="002163E9" w:rsidRDefault="002163E9">
      <w:pPr>
        <w:pStyle w:val="31"/>
        <w:rPr>
          <w:rFonts w:asciiTheme="minorHAnsi" w:eastAsiaTheme="minorEastAsia" w:hAnsiTheme="minorHAnsi" w:cstheme="minorBidi"/>
          <w:kern w:val="2"/>
          <w14:ligatures w14:val="standardContextual"/>
        </w:rPr>
      </w:pPr>
      <w:hyperlink w:anchor="_Toc210110305" w:history="1">
        <w:r w:rsidRPr="00847B12">
          <w:rPr>
            <w:rStyle w:val="a3"/>
          </w:rPr>
          <w:t>Министерство благосостояния предложило внести поправки в закон «О государственных пенсиях», установив максимальный размер пособия на похороны и пособия пережившему супругу, выплачиваемых из специального бюджета, чтобы предотвратить несоразмерно большие выплаты в случаях очень высоких пенсий, говорится в законопроекте.</w:t>
        </w:r>
        <w:r>
          <w:rPr>
            <w:webHidden/>
          </w:rPr>
          <w:tab/>
        </w:r>
        <w:r>
          <w:rPr>
            <w:webHidden/>
          </w:rPr>
          <w:fldChar w:fldCharType="begin"/>
        </w:r>
        <w:r>
          <w:rPr>
            <w:webHidden/>
          </w:rPr>
          <w:instrText xml:space="preserve"> PAGEREF _Toc210110305 \h </w:instrText>
        </w:r>
        <w:r>
          <w:rPr>
            <w:webHidden/>
          </w:rPr>
        </w:r>
        <w:r>
          <w:rPr>
            <w:webHidden/>
          </w:rPr>
          <w:fldChar w:fldCharType="separate"/>
        </w:r>
        <w:r w:rsidR="003B46C6">
          <w:rPr>
            <w:webHidden/>
          </w:rPr>
          <w:t>88</w:t>
        </w:r>
        <w:r>
          <w:rPr>
            <w:webHidden/>
          </w:rPr>
          <w:fldChar w:fldCharType="end"/>
        </w:r>
      </w:hyperlink>
    </w:p>
    <w:p w14:paraId="0E462232" w14:textId="408FFAD3" w:rsidR="00A0290C" w:rsidRPr="00B869D5" w:rsidRDefault="0070690F" w:rsidP="00310633">
      <w:pPr>
        <w:rPr>
          <w:b/>
          <w:caps/>
          <w:sz w:val="32"/>
        </w:rPr>
      </w:pPr>
      <w:r w:rsidRPr="00B869D5">
        <w:rPr>
          <w:caps/>
          <w:sz w:val="28"/>
        </w:rPr>
        <w:fldChar w:fldCharType="end"/>
      </w:r>
    </w:p>
    <w:p w14:paraId="339A965B" w14:textId="77777777" w:rsidR="00D1642B" w:rsidRPr="00B869D5" w:rsidRDefault="00D1642B" w:rsidP="00D1642B">
      <w:pPr>
        <w:pStyle w:val="251"/>
      </w:pPr>
      <w:bookmarkStart w:id="16" w:name="_Toc396864664"/>
      <w:bookmarkStart w:id="17" w:name="_Toc99318652"/>
      <w:bookmarkStart w:id="18" w:name="_Toc246216291"/>
      <w:bookmarkStart w:id="19" w:name="_Toc246297418"/>
      <w:bookmarkStart w:id="20" w:name="_Toc210110144"/>
      <w:bookmarkEnd w:id="8"/>
      <w:bookmarkEnd w:id="9"/>
      <w:bookmarkEnd w:id="10"/>
      <w:bookmarkEnd w:id="11"/>
      <w:bookmarkEnd w:id="12"/>
      <w:bookmarkEnd w:id="13"/>
      <w:bookmarkEnd w:id="14"/>
      <w:bookmarkEnd w:id="15"/>
      <w:r w:rsidRPr="00B869D5">
        <w:lastRenderedPageBreak/>
        <w:t>НОВОСТИ ПЕНСИОННОЙ ОТРАСЛИ</w:t>
      </w:r>
      <w:bookmarkEnd w:id="16"/>
      <w:bookmarkEnd w:id="17"/>
      <w:bookmarkEnd w:id="20"/>
    </w:p>
    <w:p w14:paraId="4C86F1C2"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0110145"/>
      <w:bookmarkEnd w:id="18"/>
      <w:bookmarkEnd w:id="19"/>
      <w:r w:rsidRPr="00B869D5">
        <w:t>Новости отрасли НПФ</w:t>
      </w:r>
      <w:bookmarkEnd w:id="21"/>
      <w:bookmarkEnd w:id="22"/>
      <w:bookmarkEnd w:id="23"/>
      <w:bookmarkEnd w:id="27"/>
    </w:p>
    <w:p w14:paraId="6FF56B00" w14:textId="77777777" w:rsidR="001A535F" w:rsidRPr="00B869D5" w:rsidRDefault="00D63DE5" w:rsidP="001A535F">
      <w:pPr>
        <w:pStyle w:val="2"/>
      </w:pPr>
      <w:bookmarkStart w:id="28" w:name="_Toc210110146"/>
      <w:r w:rsidRPr="00B869D5">
        <w:t>cbr.ru</w:t>
      </w:r>
      <w:r w:rsidR="001A535F" w:rsidRPr="00B869D5">
        <w:t>, 29.09.2025, АО «НПФ «БУДУЩЕЕ», ОГРН 1147799009115, ИНН 7707492166</w:t>
      </w:r>
      <w:bookmarkEnd w:id="28"/>
    </w:p>
    <w:p w14:paraId="3516E2CD" w14:textId="77777777" w:rsidR="001A535F" w:rsidRPr="00B869D5" w:rsidRDefault="001A535F" w:rsidP="00612798">
      <w:pPr>
        <w:pStyle w:val="3"/>
      </w:pPr>
      <w:bookmarkStart w:id="29" w:name="_Toc210110147"/>
      <w:r w:rsidRPr="00B869D5">
        <w:t>Банк России 29.09.2025 принял решение о государственной регистрации отчета об итогах дополнительного выпуска обыкновенных акций Акционерного общества «Негосударственный пенсионный фонд «БУДУЩЕЕ» (г. Москва), размещенных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«Оборонно-промышленный фонд им. В.В.Ливанова», регистрационный номер дополнительного выпуска 1-01-50168-А-010D.</w:t>
      </w:r>
      <w:bookmarkEnd w:id="29"/>
    </w:p>
    <w:p w14:paraId="4A07996E" w14:textId="77777777" w:rsidR="001A535F" w:rsidRPr="00B869D5" w:rsidRDefault="001A535F" w:rsidP="001A535F">
      <w:hyperlink r:id="rId8" w:history="1">
        <w:r w:rsidRPr="00B869D5">
          <w:rPr>
            <w:rStyle w:val="a3"/>
          </w:rPr>
          <w:t>https://www.cbr.ru/rbr/insideDKO/doc?id=48513</w:t>
        </w:r>
      </w:hyperlink>
      <w:r w:rsidRPr="00B869D5">
        <w:t xml:space="preserve"> </w:t>
      </w:r>
    </w:p>
    <w:p w14:paraId="2095EB54" w14:textId="77777777" w:rsidR="00B5534B" w:rsidRPr="00B869D5" w:rsidRDefault="00B5534B" w:rsidP="00B5534B">
      <w:pPr>
        <w:pStyle w:val="2"/>
      </w:pPr>
      <w:bookmarkStart w:id="30" w:name="a1"/>
      <w:bookmarkStart w:id="31" w:name="_Toc210110148"/>
      <w:bookmarkEnd w:id="30"/>
      <w:r w:rsidRPr="00B869D5">
        <w:t>Ваш Пенсионный Брокер, 29.09.2025, Управление пенсионными накоплениями стало доступно онлайн на «Госуслугах»</w:t>
      </w:r>
      <w:bookmarkEnd w:id="31"/>
    </w:p>
    <w:p w14:paraId="3271AB3E" w14:textId="77777777" w:rsidR="00B5534B" w:rsidRPr="00B869D5" w:rsidRDefault="00B5534B" w:rsidP="00612798">
      <w:pPr>
        <w:pStyle w:val="3"/>
      </w:pPr>
      <w:bookmarkStart w:id="32" w:name="_Toc210110149"/>
      <w:r w:rsidRPr="00B869D5">
        <w:t>На портале госуслуг появились новые сервисы, позволяющие управлять пенсионными накоплениями без личного визита в Социальный фонд России (СФР) или негосударственный пенсионный фонд (НПФ). Все заявления теперь можно подписать дистанционно с помощью электронной подписи в приложении «Госключ».</w:t>
      </w:r>
      <w:bookmarkEnd w:id="32"/>
    </w:p>
    <w:p w14:paraId="4DC32611" w14:textId="77777777" w:rsidR="00B5534B" w:rsidRPr="00B869D5" w:rsidRDefault="00B5534B" w:rsidP="00B5534B">
      <w:r w:rsidRPr="00B869D5">
        <w:t xml:space="preserve">Через портал госуслуг стали доступны следующие операции: </w:t>
      </w:r>
    </w:p>
    <w:p w14:paraId="52982B06" w14:textId="77777777" w:rsidR="00B5534B" w:rsidRPr="00B869D5" w:rsidRDefault="00B5534B" w:rsidP="00B5534B">
      <w:r w:rsidRPr="00B869D5">
        <w:t>•</w:t>
      </w:r>
      <w:r w:rsidRPr="00B869D5">
        <w:tab/>
        <w:t xml:space="preserve">выбор инвестиционного портфеля (управляющей компании ВЭБ.РФ); </w:t>
      </w:r>
    </w:p>
    <w:p w14:paraId="32B75EA5" w14:textId="77777777" w:rsidR="00B5534B" w:rsidRPr="00B869D5" w:rsidRDefault="00B5534B" w:rsidP="00B5534B">
      <w:r w:rsidRPr="00B869D5">
        <w:t>•</w:t>
      </w:r>
      <w:r w:rsidRPr="00B869D5">
        <w:tab/>
        <w:t xml:space="preserve">перевод накоплений из СФР в негосударственный пенсионный фонд (НПФ); </w:t>
      </w:r>
    </w:p>
    <w:p w14:paraId="3FB6B523" w14:textId="77777777" w:rsidR="00B5534B" w:rsidRPr="00B869D5" w:rsidRDefault="00B5534B" w:rsidP="00B5534B">
      <w:r w:rsidRPr="00B869D5">
        <w:t>•</w:t>
      </w:r>
      <w:r w:rsidRPr="00B869D5">
        <w:tab/>
        <w:t xml:space="preserve">перевод накоплений из одного НПФ в другой или обратно в СФР; </w:t>
      </w:r>
    </w:p>
    <w:p w14:paraId="5F4FC758" w14:textId="77777777" w:rsidR="00B5534B" w:rsidRPr="00B869D5" w:rsidRDefault="00B5534B" w:rsidP="00B5534B">
      <w:r w:rsidRPr="00B869D5">
        <w:t>•</w:t>
      </w:r>
      <w:r w:rsidRPr="00B869D5">
        <w:tab/>
        <w:t xml:space="preserve">досрочный переход между любыми страховщиками (НПФ или СФР). </w:t>
      </w:r>
    </w:p>
    <w:p w14:paraId="129F6DB0" w14:textId="77777777" w:rsidR="00B5534B" w:rsidRPr="00B869D5" w:rsidRDefault="00B5534B" w:rsidP="00B5534B">
      <w:r w:rsidRPr="00B869D5">
        <w:t>Для использования сервисов необходима усиленная квалифицированная электронная подпись (УКЭП). Ее можно бесплатно оформить в мобильном приложении «Госключ». Для этого потребуется подтвержденная учетная запись на «Госуслугах» и один из способов подтверждения личности: действующий загранпаспорт нового образца или подтвержденная биометрия.</w:t>
      </w:r>
    </w:p>
    <w:p w14:paraId="093FAFF0" w14:textId="77777777" w:rsidR="00B5534B" w:rsidRPr="00B869D5" w:rsidRDefault="00B5534B" w:rsidP="00B5534B">
      <w:r w:rsidRPr="00B869D5">
        <w:t>Несмотря на упрощение процедуры, важно помнить о финансовых рисках. Закон позволяет менять страховщика (СФР или НПФ) раз в год. Однако, чтобы сохранить весь полученный инвестиционный доход, делать это рекомендуется не чаще одного раза в пять лет. При досрочном переходе - то есть чаще, чем раз в пять лет, - гражданин рискует потерять доход, заработанный его предыдущим страховщиком.</w:t>
      </w:r>
    </w:p>
    <w:p w14:paraId="6B4D4A19" w14:textId="77777777" w:rsidR="00B5534B" w:rsidRPr="00B869D5" w:rsidRDefault="00B5534B" w:rsidP="00B5534B">
      <w:r w:rsidRPr="00B869D5">
        <w:lastRenderedPageBreak/>
        <w:t>Право граждан управлять своими пенсионными накоплениями установлено федеральными законами № 167-ФЗ «Об обязательном пенсионном страховании» и № 75-ФЗ «О негосударственных пенсионных фондах».</w:t>
      </w:r>
    </w:p>
    <w:p w14:paraId="0F209EF7" w14:textId="77777777" w:rsidR="00111D7C" w:rsidRPr="00B869D5" w:rsidRDefault="00B5534B" w:rsidP="00B5534B">
      <w:hyperlink r:id="rId9" w:history="1">
        <w:r w:rsidRPr="00B869D5">
          <w:rPr>
            <w:rStyle w:val="a3"/>
          </w:rPr>
          <w:t>http://pbroker.ru/?p=80845</w:t>
        </w:r>
      </w:hyperlink>
    </w:p>
    <w:p w14:paraId="717F2333" w14:textId="77777777" w:rsidR="00B5534B" w:rsidRPr="00B869D5" w:rsidRDefault="00B5534B" w:rsidP="00B5534B">
      <w:pPr>
        <w:pStyle w:val="2"/>
      </w:pPr>
      <w:bookmarkStart w:id="33" w:name="_Toc210110150"/>
      <w:r w:rsidRPr="00B869D5">
        <w:t>Ваш Пенсионный Брокер, 29.09.2025, 26 сентября 2025 года вступила в силу новая редакция регламента Специализированного депозитария по осуществлению контроля за деятельностью по распоряжению средствами пенсионных накоплений</w:t>
      </w:r>
      <w:bookmarkEnd w:id="33"/>
    </w:p>
    <w:p w14:paraId="35764195" w14:textId="77777777" w:rsidR="00B5534B" w:rsidRPr="00B869D5" w:rsidRDefault="00B5534B" w:rsidP="00612798">
      <w:pPr>
        <w:pStyle w:val="3"/>
      </w:pPr>
      <w:bookmarkStart w:id="34" w:name="_Toc210110151"/>
      <w:r w:rsidRPr="00B869D5">
        <w:t>26 сентября 2025 года вступила в силу новая редакция Регламента специализированного депозитария по осуществлению контроля за деятельностью по распоряжению средствами пенсионных накоплений негосударственного пенсионного фонда, в том числе переданными в доверительное управление управляющим компаниям, и активами, в которые инвестированы эти средства, Общества с ограниченной ответственностью «Специализированная депозитарная компания «Гарант» (редакция №13), зарегистрированная Решением Банка России от 21 августа 2025 года.</w:t>
      </w:r>
      <w:bookmarkEnd w:id="34"/>
    </w:p>
    <w:p w14:paraId="14BEB3E5" w14:textId="77777777" w:rsidR="00B5534B" w:rsidRPr="00B869D5" w:rsidRDefault="00B5534B" w:rsidP="00B5534B">
      <w:r w:rsidRPr="00B869D5">
        <w:t>С изменениями, внесенными в новую редакцию Регламента, можно ознакомиться по ссылке.</w:t>
      </w:r>
    </w:p>
    <w:p w14:paraId="73080598" w14:textId="77777777" w:rsidR="00B5534B" w:rsidRPr="00B869D5" w:rsidRDefault="00B5534B" w:rsidP="00B5534B">
      <w:hyperlink r:id="rId10" w:history="1">
        <w:r w:rsidRPr="00B869D5">
          <w:rPr>
            <w:rStyle w:val="a3"/>
          </w:rPr>
          <w:t>http://pbroker.ru/?p=80848</w:t>
        </w:r>
      </w:hyperlink>
    </w:p>
    <w:p w14:paraId="15CB9B45" w14:textId="77777777" w:rsidR="002368F6" w:rsidRPr="00B869D5" w:rsidRDefault="002368F6" w:rsidP="002368F6">
      <w:pPr>
        <w:pStyle w:val="2"/>
      </w:pPr>
      <w:bookmarkStart w:id="35" w:name="a2"/>
      <w:bookmarkStart w:id="36" w:name="_Toc210110152"/>
      <w:bookmarkEnd w:id="35"/>
      <w:r w:rsidRPr="00B869D5">
        <w:t>АК&amp;М, 29.09.2025, НПФ «БЛАГОСОСТОЯНИЕ» поддержал железнодорожные спортивные игры «Мы вместе»</w:t>
      </w:r>
      <w:bookmarkEnd w:id="36"/>
    </w:p>
    <w:p w14:paraId="3F107411" w14:textId="77777777" w:rsidR="002368F6" w:rsidRPr="00B869D5" w:rsidRDefault="002368F6" w:rsidP="00612798">
      <w:pPr>
        <w:pStyle w:val="3"/>
      </w:pPr>
      <w:bookmarkStart w:id="37" w:name="_Toc210110153"/>
      <w:r w:rsidRPr="00B869D5">
        <w:t>НПФ «БЛАГОСОСТОЯНИЕ» поддержал IV железнодорожные спортивные игры «Мы вместе», финал которых состоялся в Кисловодске с 25 по 28 сентября. В соревнованиях приняла участие 21 команда спортсменов — сильнейшие коллективы по итогам узловых и дорожных этапов. Они состязались в эстафете ГТО, триатлоне, пауэрлифтинге, керлинге, а также в фиджитал-дисциплинах – танцевальном ритм-симуляторе и гонке дронов.</w:t>
      </w:r>
      <w:bookmarkEnd w:id="37"/>
    </w:p>
    <w:p w14:paraId="75418D62" w14:textId="77777777" w:rsidR="002368F6" w:rsidRPr="00B869D5" w:rsidRDefault="002368F6" w:rsidP="002368F6">
      <w:r w:rsidRPr="00B869D5">
        <w:t>В программе мероприятия принял участие первый заместитель генерального директора НПФ «БЛАГОСОСТОЯНИЕ» Максим Элик. Он приветствовал спортсменов на торжественной церемонии открытия игр, а в завершающий день, 28 сентября, совместно с заместителем генерального директора ОАО «РЖД» Сергеем Саратовым, начальником Северо-Кавказской железной дороги Сергеем Задориным, председателем РОСПРОФЖЕЛ Дмитрием Шахановым и генеральным директором РФСО «Локомотив» Андреем Голдобиным поздравил участников и вручил награду команде-победителю в номинации «За волю к победе», которой стала сборная железнодорожников Новороссии.</w:t>
      </w:r>
    </w:p>
    <w:p w14:paraId="6ED9E74E" w14:textId="77777777" w:rsidR="002368F6" w:rsidRPr="00B869D5" w:rsidRDefault="002368F6" w:rsidP="002368F6">
      <w:r w:rsidRPr="00B869D5">
        <w:t xml:space="preserve">На церемонии награждения Максим Элик обратился ко всем участникам соревнований: «Я вам желаю сохранить на долгое время тот заряд энергии, который вы здесь получили, и новых друзей, которых здесь нашли. Многие увезут с соревнований медали и кубки, но я уверен, что абсолютно все увезут отличное настроение и прекрасные воспоминания». </w:t>
      </w:r>
    </w:p>
    <w:p w14:paraId="388B7B2C" w14:textId="77777777" w:rsidR="002368F6" w:rsidRPr="00B869D5" w:rsidRDefault="002368F6" w:rsidP="002368F6">
      <w:r w:rsidRPr="00B869D5">
        <w:lastRenderedPageBreak/>
        <w:t>Железнодорожные спортивные игры «Мы вместе» традиционно организуют РОСПРОФЖЕЛ и РФСО «Локомотив» в знак преемственности, сохранения, приумножения отраслевых традиций, связи поколений и популяризации Всероссийского физкультурно-спортивного комплекса «Готов к труду и обороне» (ГТО). В этом году игры «Мы вместе» были посвящены двум знаковым событиям: 80-летию Победы в Великой Отечественной войне и 120-летию РОСПРОФЖЕЛ.</w:t>
      </w:r>
    </w:p>
    <w:p w14:paraId="5A0106BF" w14:textId="77777777" w:rsidR="002368F6" w:rsidRPr="00B869D5" w:rsidRDefault="002368F6" w:rsidP="002368F6">
      <w:r w:rsidRPr="00B869D5">
        <w:t xml:space="preserve">НПФ «БЛАГОСОСТОЯНИЕ» с 1999 года реализует корпоративную пенсионную систему железнодорожной отрасли, крупнейшую в России по числу участников. Фонд занимается негосударственным пенсионным обеспечением, управляет пенсионными накоплениями и является оператором программы долгосрочных сбережений. Сбережения клиентов Фонда застрахованы государственной корпорацией «Агентство по страхованию вкладов». </w:t>
      </w:r>
    </w:p>
    <w:p w14:paraId="746CBD54" w14:textId="77777777" w:rsidR="00E028F3" w:rsidRPr="00E028F3" w:rsidRDefault="002368F6" w:rsidP="002368F6">
      <w:pPr>
        <w:rPr>
          <w:color w:val="0000FF"/>
          <w:u w:val="single"/>
        </w:rPr>
      </w:pPr>
      <w:hyperlink r:id="rId11" w:history="1">
        <w:r w:rsidRPr="00B869D5">
          <w:rPr>
            <w:rStyle w:val="a3"/>
          </w:rPr>
          <w:t>https://www.akm.ru/press/npf_blagosostoyanie_podderzhal_zheleznodorozhnye_sportivnye_igry_my_vmeste/</w:t>
        </w:r>
      </w:hyperlink>
    </w:p>
    <w:p w14:paraId="0AA82798" w14:textId="77777777" w:rsidR="00D505C3" w:rsidRPr="00B869D5" w:rsidRDefault="00D505C3" w:rsidP="00D505C3">
      <w:pPr>
        <w:pStyle w:val="2"/>
      </w:pPr>
      <w:bookmarkStart w:id="38" w:name="a3"/>
      <w:bookmarkStart w:id="39" w:name="_Toc210110154"/>
      <w:bookmarkEnd w:id="38"/>
      <w:r w:rsidRPr="00B869D5">
        <w:t>ГлагоL, 29.09.2025, Эксперт: в России менее процента пенсионеров получают негосударственные пенсии</w:t>
      </w:r>
      <w:bookmarkEnd w:id="39"/>
    </w:p>
    <w:p w14:paraId="7003B13B" w14:textId="77777777" w:rsidR="00D505C3" w:rsidRPr="00B869D5" w:rsidRDefault="00D505C3" w:rsidP="00612798">
      <w:pPr>
        <w:pStyle w:val="3"/>
      </w:pPr>
      <w:bookmarkStart w:id="40" w:name="_Toc210110155"/>
      <w:r w:rsidRPr="00B869D5">
        <w:t>Негосударственные пенсии в России получают 354 тыс. пенсионеров — менее процента от всего числа. Об этом заявил 29 сентября эксперт новостного агрегатора СМИ2, предприниматель, общественный деятель Олег Николаев, комментируя опрос ВЦИОМ об отношении граждан к жизни на пенсии и вариантов получения дополнительного дохода.</w:t>
      </w:r>
      <w:bookmarkEnd w:id="40"/>
    </w:p>
    <w:p w14:paraId="58B31B6B" w14:textId="77777777" w:rsidR="00D505C3" w:rsidRPr="00B869D5" w:rsidRDefault="00D505C3" w:rsidP="00D505C3">
      <w:r w:rsidRPr="00B869D5">
        <w:t>Результаты опроса ВЦИОМ опубликовал накануне, как следует из исследования, 76% россиян понимают, что для нормальной жизни одной лишь пенсии не хватит. При этом 65% полагаются на дополнительные источники дохода, называя продолжение работы, сбережения, подсобное хозяйство, сдачу недвижимости, помощь детей, негосударственную пенсию. Также опрос выявил, что негосударственное пенсионное страхование тоже набирает популярность: 15 лет назад его упоминали лишь 3%, теперь 13%, отметил Николаев. Он напомнил, что первые Негосударственные пенсионные фонды (НПФ) начали работу в России в 1992 году.</w:t>
      </w:r>
    </w:p>
    <w:p w14:paraId="6A2FC2CB" w14:textId="77777777" w:rsidR="00D505C3" w:rsidRPr="00B869D5" w:rsidRDefault="00D505C3" w:rsidP="00D505C3">
      <w:r w:rsidRPr="00B869D5">
        <w:t>«33 года прошло. Сколько счастливых получателей негосударственных пенсий сегодня живет среди нас? 354 тысячи, меньше процента от всех пенсионеров. Да, есть десятки миллионов клиентов НПФ, но по большей части это история из 2002-2014 годов, когда взносы на накопительную часть были обязательными», — продолжил он.</w:t>
      </w:r>
    </w:p>
    <w:p w14:paraId="4550C74D" w14:textId="77777777" w:rsidR="00D505C3" w:rsidRPr="00B869D5" w:rsidRDefault="00D505C3" w:rsidP="00D505C3">
      <w:r w:rsidRPr="00B869D5">
        <w:t>Начала работу Программа долгосрочных сбережений, государство софинансирует добровольные пенсионные отчисления. В ней 6,7 млн участников, на каждого в среднем приходится по 72 тысячи рублей накоплений. То есть граждане откладывают, в среднем, по 36 тысяч в год, которые государство согласно софинансировать. По мнению эксперта, с такими сбережениями свои доходы пенсионеры ощутимо не увеличат. Он отметил, что подсобное хозяйство может быть надежнее. Он отметил, что с годами для пенсионеров будет все больше предложений о работе.</w:t>
      </w:r>
    </w:p>
    <w:p w14:paraId="46FAC1D8" w14:textId="77777777" w:rsidR="00D505C3" w:rsidRPr="00B869D5" w:rsidRDefault="00D505C3" w:rsidP="00D505C3">
      <w:r w:rsidRPr="00B869D5">
        <w:t>«Из всех гарантий эти — самые надежные», — заключил эксперт.</w:t>
      </w:r>
    </w:p>
    <w:p w14:paraId="1CEB5263" w14:textId="77777777" w:rsidR="00D505C3" w:rsidRPr="00B869D5" w:rsidRDefault="00D505C3" w:rsidP="00D505C3">
      <w:r w:rsidRPr="00B869D5">
        <w:lastRenderedPageBreak/>
        <w:t xml:space="preserve">Накануне «ГлагоL» сообщал об опросе ВЦИОМ. Как отметили аналитики, почти треть россиян считают, что надо начинать копить на пенсию еще до 25 лет, еще четверть назвали рубеж в 25–35 лет. </w:t>
      </w:r>
    </w:p>
    <w:p w14:paraId="0AC46E6B" w14:textId="77777777" w:rsidR="002368F6" w:rsidRPr="00B869D5" w:rsidRDefault="00D505C3" w:rsidP="00D505C3">
      <w:hyperlink r:id="rId12" w:history="1">
        <w:r w:rsidRPr="00B869D5">
          <w:rPr>
            <w:rStyle w:val="a3"/>
          </w:rPr>
          <w:t>https://glagol.press/ekspert-v-rossii-menee-proczenta-pensionerov-poluchayut-negosudarstvennye-pensii</w:t>
        </w:r>
      </w:hyperlink>
    </w:p>
    <w:p w14:paraId="2CCCB92B" w14:textId="77777777" w:rsidR="00D505C3" w:rsidRPr="00B869D5" w:rsidRDefault="00D505C3" w:rsidP="00D505C3"/>
    <w:p w14:paraId="44E8663C" w14:textId="77777777" w:rsidR="00111D7C"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210110156"/>
      <w:r w:rsidRPr="00B869D5">
        <w:t>Программа долгосрочных сбережений</w:t>
      </w:r>
      <w:bookmarkEnd w:id="41"/>
      <w:bookmarkEnd w:id="46"/>
    </w:p>
    <w:p w14:paraId="22A6EDCE" w14:textId="77777777" w:rsidR="00236F8E" w:rsidRDefault="00236F8E" w:rsidP="00236F8E">
      <w:pPr>
        <w:pStyle w:val="2"/>
      </w:pPr>
      <w:bookmarkStart w:id="47" w:name="_Toc210110157"/>
      <w:r>
        <w:t>Известия</w:t>
      </w:r>
      <w:r w:rsidRPr="00236F8E">
        <w:t xml:space="preserve">, 29.09.2025, </w:t>
      </w:r>
      <w:r>
        <w:t>Ч</w:t>
      </w:r>
      <w:r w:rsidRPr="00236F8E">
        <w:t>то изменится в жизни россиян с 1 октября</w:t>
      </w:r>
      <w:bookmarkEnd w:id="47"/>
    </w:p>
    <w:p w14:paraId="78FDC1C9" w14:textId="77777777" w:rsidR="00236F8E" w:rsidRPr="00236F8E" w:rsidRDefault="00236F8E" w:rsidP="00236F8E">
      <w:pPr>
        <w:pStyle w:val="3"/>
        <w:rPr>
          <w:lang/>
        </w:rPr>
      </w:pPr>
      <w:bookmarkStart w:id="48" w:name="_Toc210110158"/>
      <w:r w:rsidRPr="00236F8E">
        <w:rPr>
          <w:lang/>
        </w:rPr>
        <w:t>С 1 октября 2025 года в России начинает действовать новый пакет законов, который отразится как на повседневной жизни граждан, так и на работе предприятий. Среди ключевых изменений — запуск цифрового рубля для выплаты пенсий и пособий, кредитные каникулы для малого и среднего бизнеса, а также индексация зарплат бюджетников. Подробнее об этих и других нововведениях — в материале «Известий».</w:t>
      </w:r>
      <w:bookmarkEnd w:id="48"/>
    </w:p>
    <w:p w14:paraId="3A0046F0" w14:textId="77777777" w:rsidR="00236F8E" w:rsidRPr="00236F8E" w:rsidRDefault="00236F8E" w:rsidP="00236F8E">
      <w:r w:rsidRPr="00236F8E">
        <w:t>&lt;…&gt;</w:t>
      </w:r>
    </w:p>
    <w:p w14:paraId="37AE3609" w14:textId="77777777" w:rsidR="00236F8E" w:rsidRPr="00D66730" w:rsidRDefault="00236F8E" w:rsidP="00236F8E">
      <w:r w:rsidRPr="00D66730">
        <w:rPr>
          <w:b/>
          <w:bCs/>
        </w:rPr>
        <w:t>Долгосрочные</w:t>
      </w:r>
      <w:r w:rsidRPr="00D66730">
        <w:t xml:space="preserve"> </w:t>
      </w:r>
      <w:r w:rsidRPr="00D66730">
        <w:rPr>
          <w:b/>
          <w:bCs/>
        </w:rPr>
        <w:t>сбережения</w:t>
      </w:r>
      <w:r w:rsidRPr="00D66730">
        <w:t>: новые возможности и правила выхода из программы</w:t>
      </w:r>
    </w:p>
    <w:p w14:paraId="315BD0BC" w14:textId="77777777" w:rsidR="00236F8E" w:rsidRPr="00D66730" w:rsidRDefault="00236F8E" w:rsidP="00236F8E">
      <w:r w:rsidRPr="00D66730">
        <w:t xml:space="preserve">С 1 октября 2025 года </w:t>
      </w:r>
      <w:r w:rsidRPr="00D66730">
        <w:rPr>
          <w:b/>
          <w:bCs/>
        </w:rPr>
        <w:t>программа</w:t>
      </w:r>
      <w:r w:rsidRPr="00D66730">
        <w:t xml:space="preserve"> </w:t>
      </w:r>
      <w:r w:rsidRPr="00D66730">
        <w:rPr>
          <w:b/>
          <w:bCs/>
        </w:rPr>
        <w:t>долгосрочных</w:t>
      </w:r>
      <w:r w:rsidRPr="00D66730">
        <w:t xml:space="preserve"> </w:t>
      </w:r>
      <w:r w:rsidRPr="00D66730">
        <w:rPr>
          <w:b/>
          <w:bCs/>
        </w:rPr>
        <w:t>сбережений</w:t>
      </w:r>
      <w:r w:rsidRPr="00D66730">
        <w:t xml:space="preserve"> станет доступнее для граждан, ведь теперь присоединиться к ней можно будет через портал «Госуслуги». Для этого достаточно подписать договор с помощью неквалифицированной электронной подписи через сервис «Госключ» или квалифицированной электронной подписи. Нововведение предусмотрено Федеральным законом от 23 мая 2025 года № 124-ФЗ и призвано упростить процедуру участия в программе.</w:t>
      </w:r>
    </w:p>
    <w:p w14:paraId="2A63917E" w14:textId="77777777" w:rsidR="00236F8E" w:rsidRPr="00D66730" w:rsidRDefault="00236F8E" w:rsidP="00236F8E">
      <w:r w:rsidRPr="00D66730">
        <w:t>Изменения коснулись не только порядка оформления, но и правил выхода из программы. До сих пор действовало жесткое ограничение. Если гражданин вносил средства, а потом передумывал и закрывал договор, он автоматически лишался права на государственное софинансирование — причем не только по этому договору, но и по всем последующим. То же правило применялось, если человек имел несколько договоров и закрывал хотя бы один из них.</w:t>
      </w:r>
    </w:p>
    <w:p w14:paraId="48D15668" w14:textId="77777777" w:rsidR="00236F8E" w:rsidRPr="00D66730" w:rsidRDefault="00236F8E" w:rsidP="00236F8E">
      <w:r w:rsidRPr="00D66730">
        <w:t>Теперь вводится так называемый период охлаждения, который позволяет расторгнуть договор без потери льгот при условии, что по нему еще не поступали средства государственного софинансирования. Право на господдержку по другим договорам сохраняется. Важно лишь соблюдать установленный срок: закрыть договор необходимо до 1 апреля того года, когда должны были быть начислены средства из бюджета.</w:t>
      </w:r>
    </w:p>
    <w:p w14:paraId="21ECA023" w14:textId="77777777" w:rsidR="00236F8E" w:rsidRPr="00D66730" w:rsidRDefault="00236F8E" w:rsidP="00236F8E">
      <w:r w:rsidRPr="00D66730">
        <w:t>Новые правила делают участие в программе более гибким и безопасным. Граждане получают возможность передумать без риска лишиться поддержки государства.</w:t>
      </w:r>
    </w:p>
    <w:p w14:paraId="0DC815B7" w14:textId="77777777" w:rsidR="00236F8E" w:rsidRPr="00D66730" w:rsidRDefault="00236F8E" w:rsidP="00236F8E">
      <w:r w:rsidRPr="00D66730">
        <w:t>&lt;…&gt;</w:t>
      </w:r>
    </w:p>
    <w:p w14:paraId="4FF5CD65" w14:textId="77777777" w:rsidR="00236F8E" w:rsidRPr="00D66730" w:rsidRDefault="00236F8E" w:rsidP="00236F8E">
      <w:hyperlink r:id="rId13" w:history="1">
        <w:r w:rsidRPr="0026016F">
          <w:rPr>
            <w:rStyle w:val="a3"/>
            <w:lang w:val="en-US"/>
          </w:rPr>
          <w:t>https</w:t>
        </w:r>
        <w:r w:rsidRPr="00D66730">
          <w:rPr>
            <w:rStyle w:val="a3"/>
          </w:rPr>
          <w:t>://</w:t>
        </w:r>
        <w:r w:rsidRPr="0026016F">
          <w:rPr>
            <w:rStyle w:val="a3"/>
            <w:lang w:val="en-US"/>
          </w:rPr>
          <w:t>iz</w:t>
        </w:r>
        <w:r w:rsidRPr="00D66730">
          <w:rPr>
            <w:rStyle w:val="a3"/>
          </w:rPr>
          <w:t>.</w:t>
        </w:r>
        <w:r w:rsidRPr="0026016F">
          <w:rPr>
            <w:rStyle w:val="a3"/>
            <w:lang w:val="en-US"/>
          </w:rPr>
          <w:t>ru</w:t>
        </w:r>
        <w:r w:rsidRPr="00D66730">
          <w:rPr>
            <w:rStyle w:val="a3"/>
          </w:rPr>
          <w:t>/1962156/</w:t>
        </w:r>
        <w:r w:rsidRPr="0026016F">
          <w:rPr>
            <w:rStyle w:val="a3"/>
            <w:lang w:val="en-US"/>
          </w:rPr>
          <w:t>naina</w:t>
        </w:r>
        <w:r w:rsidRPr="00D66730">
          <w:rPr>
            <w:rStyle w:val="a3"/>
          </w:rPr>
          <w:t>-</w:t>
        </w:r>
        <w:r w:rsidRPr="0026016F">
          <w:rPr>
            <w:rStyle w:val="a3"/>
            <w:lang w:val="en-US"/>
          </w:rPr>
          <w:t>kurbanova</w:t>
        </w:r>
        <w:r w:rsidRPr="00D66730">
          <w:rPr>
            <w:rStyle w:val="a3"/>
          </w:rPr>
          <w:t>/</w:t>
        </w:r>
        <w:r w:rsidRPr="0026016F">
          <w:rPr>
            <w:rStyle w:val="a3"/>
            <w:lang w:val="en-US"/>
          </w:rPr>
          <w:t>cto</w:t>
        </w:r>
        <w:r w:rsidRPr="00D66730">
          <w:rPr>
            <w:rStyle w:val="a3"/>
          </w:rPr>
          <w:t>-</w:t>
        </w:r>
        <w:r w:rsidRPr="0026016F">
          <w:rPr>
            <w:rStyle w:val="a3"/>
            <w:lang w:val="en-US"/>
          </w:rPr>
          <w:t>izmenitsa</w:t>
        </w:r>
        <w:r w:rsidRPr="00D66730">
          <w:rPr>
            <w:rStyle w:val="a3"/>
          </w:rPr>
          <w:t>-</w:t>
        </w:r>
        <w:r w:rsidRPr="0026016F">
          <w:rPr>
            <w:rStyle w:val="a3"/>
            <w:lang w:val="en-US"/>
          </w:rPr>
          <w:t>v</w:t>
        </w:r>
        <w:r w:rsidRPr="00D66730">
          <w:rPr>
            <w:rStyle w:val="a3"/>
          </w:rPr>
          <w:t>-</w:t>
        </w:r>
        <w:r w:rsidRPr="0026016F">
          <w:rPr>
            <w:rStyle w:val="a3"/>
            <w:lang w:val="en-US"/>
          </w:rPr>
          <w:t>zizni</w:t>
        </w:r>
        <w:r w:rsidRPr="00D66730">
          <w:rPr>
            <w:rStyle w:val="a3"/>
          </w:rPr>
          <w:t>-</w:t>
        </w:r>
        <w:r w:rsidRPr="0026016F">
          <w:rPr>
            <w:rStyle w:val="a3"/>
            <w:lang w:val="en-US"/>
          </w:rPr>
          <w:t>rossian</w:t>
        </w:r>
        <w:r w:rsidRPr="00D66730">
          <w:rPr>
            <w:rStyle w:val="a3"/>
          </w:rPr>
          <w:t>-</w:t>
        </w:r>
        <w:r w:rsidRPr="0026016F">
          <w:rPr>
            <w:rStyle w:val="a3"/>
            <w:lang w:val="en-US"/>
          </w:rPr>
          <w:t>s</w:t>
        </w:r>
        <w:r w:rsidRPr="00D66730">
          <w:rPr>
            <w:rStyle w:val="a3"/>
          </w:rPr>
          <w:t>-1-</w:t>
        </w:r>
        <w:r w:rsidRPr="0026016F">
          <w:rPr>
            <w:rStyle w:val="a3"/>
            <w:lang w:val="en-US"/>
          </w:rPr>
          <w:t>oktabra</w:t>
        </w:r>
      </w:hyperlink>
      <w:r w:rsidRPr="00D66730">
        <w:t xml:space="preserve"> </w:t>
      </w:r>
    </w:p>
    <w:p w14:paraId="23D57336" w14:textId="77777777" w:rsidR="0008795A" w:rsidRPr="00B869D5" w:rsidRDefault="0008795A" w:rsidP="0008795A">
      <w:pPr>
        <w:pStyle w:val="2"/>
      </w:pPr>
      <w:bookmarkStart w:id="49" w:name="a4"/>
      <w:bookmarkStart w:id="50" w:name="_Toc210110159"/>
      <w:bookmarkEnd w:id="49"/>
      <w:r w:rsidRPr="00B869D5">
        <w:lastRenderedPageBreak/>
        <w:t>РИА Новости, 29.09.2025, Допдоходы бюджета РФ в 2026 г могут пойти на господдержку долгосрочных сбережений - проект</w:t>
      </w:r>
      <w:bookmarkEnd w:id="50"/>
    </w:p>
    <w:p w14:paraId="4EB19816" w14:textId="77777777" w:rsidR="0008795A" w:rsidRPr="00B869D5" w:rsidRDefault="0008795A" w:rsidP="00612798">
      <w:pPr>
        <w:pStyle w:val="3"/>
      </w:pPr>
      <w:bookmarkStart w:id="51" w:name="_Toc210110160"/>
      <w:r w:rsidRPr="00B869D5">
        <w:t>Проект бюджета РФ на 2026 год предусматривает возможность направления дополнительных средств на господдержку формирования долгосрочных сбережений. Проект федерального бюджета РФ на 2026-2028 годы, внесенный в понедельник в Госдуму, опубликован в базе законопроектов нижней палаты парламента.</w:t>
      </w:r>
      <w:bookmarkEnd w:id="51"/>
    </w:p>
    <w:p w14:paraId="0E246A0C" w14:textId="77777777" w:rsidR="0008795A" w:rsidRPr="00B869D5" w:rsidRDefault="0008795A" w:rsidP="0008795A">
      <w:r w:rsidRPr="00B869D5">
        <w:t>"Установить, что в 2026 году дополнительные средства федерального бюджета могут быть направлены на осуществление государственной поддержки формирования долгосрочных сбережений и покрытие операционных расходов организации, определенной правительством Российской Федерации в целях осуществления государственной поддержки формирования долгосрочных сбережений", - говорится в документе.</w:t>
      </w:r>
    </w:p>
    <w:p w14:paraId="260510F9" w14:textId="77777777" w:rsidR="00236F8E" w:rsidRPr="00236F8E" w:rsidRDefault="0008795A" w:rsidP="0008795A">
      <w:r w:rsidRPr="00B869D5">
        <w:t>Правительство внесло в Госдуму проект трёхлетнего бюджета на 2026-2028 годы. Соответствующее распоряжение подписал премьер-министр РФ Михаил Мишустин. Отмечается, что в Государственную думу также направлены проекты бюджетов внебюджетных фондов и ряд других документов, имеющих определяющее значение для государственных финансов.</w:t>
      </w:r>
    </w:p>
    <w:p w14:paraId="2B68E64B" w14:textId="77777777" w:rsidR="009B0B3D" w:rsidRPr="00B869D5" w:rsidRDefault="009B0B3D" w:rsidP="009B0B3D">
      <w:pPr>
        <w:pStyle w:val="2"/>
      </w:pPr>
      <w:bookmarkStart w:id="52" w:name="_Toc210042550"/>
      <w:bookmarkStart w:id="53" w:name="_Toc210110161"/>
      <w:r w:rsidRPr="00B869D5">
        <w:t>Экология Севера, 29.09.2025, Копить с нуля реально: привычка, которая превращает 500 рублей в капитал</w:t>
      </w:r>
      <w:bookmarkEnd w:id="52"/>
      <w:bookmarkEnd w:id="53"/>
    </w:p>
    <w:p w14:paraId="725789CF" w14:textId="77777777" w:rsidR="009B0B3D" w:rsidRPr="00B869D5" w:rsidRDefault="009B0B3D" w:rsidP="00612798">
      <w:pPr>
        <w:pStyle w:val="3"/>
      </w:pPr>
      <w:bookmarkStart w:id="54" w:name="_Toc210110162"/>
      <w:r w:rsidRPr="00B869D5">
        <w:t>Начать копить деньги с нуля - задача, которая кажется простой только на словах. На деле многим мешает отсутствие финансовой дисциплины, неправильные привычки и даже неверно поставленные цели. Но выстроить систему накоплений реально: для этого нужны четкая цель, понятный план и правильные инструменты.</w:t>
      </w:r>
      <w:bookmarkEnd w:id="54"/>
    </w:p>
    <w:p w14:paraId="234EBDBE" w14:textId="77777777" w:rsidR="009B0B3D" w:rsidRPr="00B869D5" w:rsidRDefault="009B0B3D" w:rsidP="009B0B3D">
      <w:r w:rsidRPr="00B869D5">
        <w:t xml:space="preserve">«В процессе формирования накоплений помогают и современные технологии», - отметил президент </w:t>
      </w:r>
      <w:r w:rsidRPr="00B869D5">
        <w:rPr>
          <w:b/>
        </w:rPr>
        <w:t>Национальной ассоциации негосударственных пенсионных фондов</w:t>
      </w:r>
      <w:r w:rsidRPr="00B869D5">
        <w:t xml:space="preserve"> Сергей Беляков.</w:t>
      </w:r>
    </w:p>
    <w:p w14:paraId="1ED1D919" w14:textId="77777777" w:rsidR="009B0B3D" w:rsidRPr="00B869D5" w:rsidRDefault="009B0B3D" w:rsidP="009B0B3D">
      <w:r w:rsidRPr="00B869D5">
        <w:t>С чего начать: первые шаги к накоплениям</w:t>
      </w:r>
    </w:p>
    <w:p w14:paraId="73825AF6" w14:textId="77777777" w:rsidR="009B0B3D" w:rsidRPr="00B869D5" w:rsidRDefault="009B0B3D" w:rsidP="009B0B3D">
      <w:r w:rsidRPr="00B869D5">
        <w:t>Прежде чем откладывать деньги, важно понять, зачем это делать. Если цель не ясна, любая попытка копить быстро сойдет на нет. Одни откладывают на отпуск, другие - на покупку квартиры, третьи - на будущую пенсию. Осознание конечного результата помогает отказаться от ненужных трат.</w:t>
      </w:r>
    </w:p>
    <w:p w14:paraId="6AE88920" w14:textId="77777777" w:rsidR="009B0B3D" w:rsidRPr="00B869D5" w:rsidRDefault="009B0B3D" w:rsidP="009B0B3D">
      <w:r w:rsidRPr="00B869D5">
        <w:t>Эксперты советуют выделять даже небольшие суммы, но делать это регулярно. Со временем именно постоянство, а не разовые крупные взносы, формирует ощутимый капитал.</w:t>
      </w:r>
    </w:p>
    <w:p w14:paraId="75E170E8" w14:textId="77777777" w:rsidR="009B0B3D" w:rsidRPr="00B869D5" w:rsidRDefault="009B0B3D" w:rsidP="009B0B3D">
      <w:r w:rsidRPr="00B869D5">
        <w:t>Сравнение финансовых инструментов для накоплений</w:t>
      </w:r>
    </w:p>
    <w:tbl>
      <w:tblPr>
        <w:tblW w:w="0" w:type="auto"/>
        <w:tblLook w:val="04A0" w:firstRow="1" w:lastRow="0" w:firstColumn="1" w:lastColumn="0" w:noHBand="0" w:noVBand="1"/>
      </w:tblPr>
      <w:tblGrid>
        <w:gridCol w:w="2009"/>
        <w:gridCol w:w="1661"/>
        <w:gridCol w:w="1819"/>
        <w:gridCol w:w="1906"/>
        <w:gridCol w:w="1676"/>
      </w:tblGrid>
      <w:tr w:rsidR="009B0B3D" w:rsidRPr="00B869D5" w14:paraId="2129C594" w14:textId="77777777" w:rsidTr="004C1ED4">
        <w:tc>
          <w:tcPr>
            <w:tcW w:w="0" w:type="auto"/>
          </w:tcPr>
          <w:p w14:paraId="64B55DDA" w14:textId="77777777" w:rsidR="009B0B3D" w:rsidRPr="00B869D5" w:rsidRDefault="009B0B3D" w:rsidP="009B0B3D">
            <w:r w:rsidRPr="00B869D5">
              <w:t xml:space="preserve"> Инструмент</w:t>
            </w:r>
          </w:p>
        </w:tc>
        <w:tc>
          <w:tcPr>
            <w:tcW w:w="0" w:type="auto"/>
          </w:tcPr>
          <w:p w14:paraId="1CDE71DA" w14:textId="77777777" w:rsidR="009B0B3D" w:rsidRPr="00B869D5" w:rsidRDefault="009B0B3D" w:rsidP="009B0B3D">
            <w:r w:rsidRPr="00B869D5">
              <w:t xml:space="preserve"> Сроки</w:t>
            </w:r>
          </w:p>
        </w:tc>
        <w:tc>
          <w:tcPr>
            <w:tcW w:w="0" w:type="auto"/>
          </w:tcPr>
          <w:p w14:paraId="1CC28320" w14:textId="77777777" w:rsidR="009B0B3D" w:rsidRPr="00B869D5" w:rsidRDefault="009B0B3D" w:rsidP="009B0B3D">
            <w:r w:rsidRPr="00B869D5">
              <w:t xml:space="preserve"> Доходность</w:t>
            </w:r>
          </w:p>
        </w:tc>
        <w:tc>
          <w:tcPr>
            <w:tcW w:w="0" w:type="auto"/>
          </w:tcPr>
          <w:p w14:paraId="6D2D2EAD" w14:textId="77777777" w:rsidR="009B0B3D" w:rsidRPr="00B869D5" w:rsidRDefault="009B0B3D" w:rsidP="009B0B3D">
            <w:r w:rsidRPr="00B869D5">
              <w:t xml:space="preserve"> Удобство</w:t>
            </w:r>
          </w:p>
        </w:tc>
        <w:tc>
          <w:tcPr>
            <w:tcW w:w="0" w:type="auto"/>
          </w:tcPr>
          <w:p w14:paraId="79648AB2" w14:textId="77777777" w:rsidR="009B0B3D" w:rsidRPr="00B869D5" w:rsidRDefault="009B0B3D" w:rsidP="009B0B3D">
            <w:r w:rsidRPr="00B869D5">
              <w:t xml:space="preserve"> Для кого подходит</w:t>
            </w:r>
          </w:p>
        </w:tc>
      </w:tr>
      <w:tr w:rsidR="009B0B3D" w:rsidRPr="00B869D5" w14:paraId="6E6397E4" w14:textId="77777777" w:rsidTr="004C1ED4">
        <w:tc>
          <w:tcPr>
            <w:tcW w:w="0" w:type="auto"/>
          </w:tcPr>
          <w:p w14:paraId="5A8D7C6E" w14:textId="77777777" w:rsidR="009B0B3D" w:rsidRPr="00B869D5" w:rsidRDefault="009B0B3D" w:rsidP="009B0B3D">
            <w:r w:rsidRPr="00B869D5">
              <w:lastRenderedPageBreak/>
              <w:t xml:space="preserve"> Банковский депозит</w:t>
            </w:r>
          </w:p>
        </w:tc>
        <w:tc>
          <w:tcPr>
            <w:tcW w:w="0" w:type="auto"/>
          </w:tcPr>
          <w:p w14:paraId="00EB749C" w14:textId="77777777" w:rsidR="009B0B3D" w:rsidRPr="00B869D5" w:rsidRDefault="009B0B3D" w:rsidP="009B0B3D">
            <w:r w:rsidRPr="00B869D5">
              <w:t xml:space="preserve"> Краткосрочно (от 3 мес.)</w:t>
            </w:r>
          </w:p>
        </w:tc>
        <w:tc>
          <w:tcPr>
            <w:tcW w:w="0" w:type="auto"/>
          </w:tcPr>
          <w:p w14:paraId="63E546AF" w14:textId="77777777" w:rsidR="009B0B3D" w:rsidRPr="00B869D5" w:rsidRDefault="009B0B3D" w:rsidP="009B0B3D">
            <w:r w:rsidRPr="00B869D5">
              <w:t xml:space="preserve"> Низкая/средняя</w:t>
            </w:r>
          </w:p>
        </w:tc>
        <w:tc>
          <w:tcPr>
            <w:tcW w:w="0" w:type="auto"/>
          </w:tcPr>
          <w:p w14:paraId="6DD58263" w14:textId="77777777" w:rsidR="009B0B3D" w:rsidRPr="00B869D5" w:rsidRDefault="009B0B3D" w:rsidP="009B0B3D">
            <w:r w:rsidRPr="00B869D5">
              <w:t xml:space="preserve"> Простота, защита АСВ</w:t>
            </w:r>
          </w:p>
        </w:tc>
        <w:tc>
          <w:tcPr>
            <w:tcW w:w="0" w:type="auto"/>
          </w:tcPr>
          <w:p w14:paraId="32F7FAF7" w14:textId="77777777" w:rsidR="009B0B3D" w:rsidRPr="00B869D5" w:rsidRDefault="009B0B3D" w:rsidP="009B0B3D">
            <w:r w:rsidRPr="00B869D5">
              <w:t xml:space="preserve"> Новички, консерваторы</w:t>
            </w:r>
          </w:p>
        </w:tc>
      </w:tr>
      <w:tr w:rsidR="009B0B3D" w:rsidRPr="00B869D5" w14:paraId="24009BB6" w14:textId="77777777" w:rsidTr="004C1ED4">
        <w:tc>
          <w:tcPr>
            <w:tcW w:w="0" w:type="auto"/>
          </w:tcPr>
          <w:p w14:paraId="7DC6EE93" w14:textId="77777777" w:rsidR="009B0B3D" w:rsidRPr="00B869D5" w:rsidRDefault="009B0B3D" w:rsidP="009B0B3D">
            <w:r w:rsidRPr="00B869D5">
              <w:t xml:space="preserve"> Индивидуальный инвестиционный счет (ИИС)</w:t>
            </w:r>
          </w:p>
        </w:tc>
        <w:tc>
          <w:tcPr>
            <w:tcW w:w="0" w:type="auto"/>
          </w:tcPr>
          <w:p w14:paraId="53BB7B35" w14:textId="77777777" w:rsidR="009B0B3D" w:rsidRPr="00B869D5" w:rsidRDefault="009B0B3D" w:rsidP="009B0B3D">
            <w:r w:rsidRPr="00B869D5">
              <w:t xml:space="preserve"> От 3 лет</w:t>
            </w:r>
          </w:p>
        </w:tc>
        <w:tc>
          <w:tcPr>
            <w:tcW w:w="0" w:type="auto"/>
          </w:tcPr>
          <w:p w14:paraId="5A727931" w14:textId="77777777" w:rsidR="009B0B3D" w:rsidRPr="00B869D5" w:rsidRDefault="009B0B3D" w:rsidP="009B0B3D">
            <w:r w:rsidRPr="00B869D5">
              <w:t xml:space="preserve"> Средняя/выше средней</w:t>
            </w:r>
          </w:p>
        </w:tc>
        <w:tc>
          <w:tcPr>
            <w:tcW w:w="0" w:type="auto"/>
          </w:tcPr>
          <w:p w14:paraId="74A03DF1" w14:textId="77777777" w:rsidR="009B0B3D" w:rsidRPr="00B869D5" w:rsidRDefault="009B0B3D" w:rsidP="009B0B3D">
            <w:r w:rsidRPr="00B869D5">
              <w:t xml:space="preserve"> Нужны базовые знания</w:t>
            </w:r>
          </w:p>
        </w:tc>
        <w:tc>
          <w:tcPr>
            <w:tcW w:w="0" w:type="auto"/>
          </w:tcPr>
          <w:p w14:paraId="42752B08" w14:textId="77777777" w:rsidR="009B0B3D" w:rsidRPr="00B869D5" w:rsidRDefault="009B0B3D" w:rsidP="009B0B3D">
            <w:r w:rsidRPr="00B869D5">
              <w:t xml:space="preserve"> Тем, кто готов изучать рынок</w:t>
            </w:r>
          </w:p>
        </w:tc>
      </w:tr>
      <w:tr w:rsidR="009B0B3D" w:rsidRPr="00B869D5" w14:paraId="46515CD8" w14:textId="77777777" w:rsidTr="004C1ED4">
        <w:tc>
          <w:tcPr>
            <w:tcW w:w="0" w:type="auto"/>
          </w:tcPr>
          <w:p w14:paraId="46626BBC" w14:textId="77777777" w:rsidR="009B0B3D" w:rsidRPr="00B869D5" w:rsidRDefault="009B0B3D" w:rsidP="009B0B3D">
            <w:r w:rsidRPr="00B869D5">
              <w:t xml:space="preserve"> Программа долгосрочных сбережений (ПДС)</w:t>
            </w:r>
          </w:p>
        </w:tc>
        <w:tc>
          <w:tcPr>
            <w:tcW w:w="0" w:type="auto"/>
          </w:tcPr>
          <w:p w14:paraId="48CBE43D" w14:textId="77777777" w:rsidR="009B0B3D" w:rsidRPr="00B869D5" w:rsidRDefault="009B0B3D" w:rsidP="009B0B3D">
            <w:r w:rsidRPr="00B869D5">
              <w:t xml:space="preserve"> От 5 лет</w:t>
            </w:r>
          </w:p>
        </w:tc>
        <w:tc>
          <w:tcPr>
            <w:tcW w:w="0" w:type="auto"/>
          </w:tcPr>
          <w:p w14:paraId="50FFC2F0" w14:textId="77777777" w:rsidR="009B0B3D" w:rsidRPr="00B869D5" w:rsidRDefault="009B0B3D" w:rsidP="009B0B3D">
            <w:r w:rsidRPr="00B869D5">
              <w:t xml:space="preserve"> Средняя</w:t>
            </w:r>
          </w:p>
        </w:tc>
        <w:tc>
          <w:tcPr>
            <w:tcW w:w="0" w:type="auto"/>
          </w:tcPr>
          <w:p w14:paraId="7EE655AA" w14:textId="77777777" w:rsidR="009B0B3D" w:rsidRPr="00B869D5" w:rsidRDefault="009B0B3D" w:rsidP="009B0B3D">
            <w:r w:rsidRPr="00B869D5">
              <w:t xml:space="preserve"> Автоматические взносы, льготы</w:t>
            </w:r>
          </w:p>
        </w:tc>
        <w:tc>
          <w:tcPr>
            <w:tcW w:w="0" w:type="auto"/>
          </w:tcPr>
          <w:p w14:paraId="65714AD9" w14:textId="77777777" w:rsidR="009B0B3D" w:rsidRPr="00B869D5" w:rsidRDefault="009B0B3D" w:rsidP="009B0B3D">
            <w:r w:rsidRPr="00B869D5">
              <w:t xml:space="preserve"> Для долгосрочных целей</w:t>
            </w:r>
          </w:p>
        </w:tc>
      </w:tr>
      <w:tr w:rsidR="009B0B3D" w:rsidRPr="00B869D5" w14:paraId="7E24531E" w14:textId="77777777" w:rsidTr="004C1ED4">
        <w:tc>
          <w:tcPr>
            <w:tcW w:w="0" w:type="auto"/>
          </w:tcPr>
          <w:p w14:paraId="3A63A788" w14:textId="77777777" w:rsidR="009B0B3D" w:rsidRPr="00B869D5" w:rsidRDefault="009B0B3D" w:rsidP="009B0B3D">
            <w:r w:rsidRPr="00B869D5">
              <w:t xml:space="preserve"> Корпоративные пенсионные программы</w:t>
            </w:r>
          </w:p>
        </w:tc>
        <w:tc>
          <w:tcPr>
            <w:tcW w:w="0" w:type="auto"/>
          </w:tcPr>
          <w:p w14:paraId="1C1ED6D0" w14:textId="77777777" w:rsidR="009B0B3D" w:rsidRPr="00B869D5" w:rsidRDefault="009B0B3D" w:rsidP="009B0B3D">
            <w:r w:rsidRPr="00B869D5">
              <w:t xml:space="preserve"> От 10 лет</w:t>
            </w:r>
          </w:p>
        </w:tc>
        <w:tc>
          <w:tcPr>
            <w:tcW w:w="0" w:type="auto"/>
          </w:tcPr>
          <w:p w14:paraId="6623AB33" w14:textId="77777777" w:rsidR="009B0B3D" w:rsidRPr="00B869D5" w:rsidRDefault="009B0B3D" w:rsidP="009B0B3D">
            <w:r w:rsidRPr="00B869D5">
              <w:t xml:space="preserve"> Выше средней</w:t>
            </w:r>
          </w:p>
        </w:tc>
        <w:tc>
          <w:tcPr>
            <w:tcW w:w="0" w:type="auto"/>
          </w:tcPr>
          <w:p w14:paraId="016BA1DE" w14:textId="77777777" w:rsidR="009B0B3D" w:rsidRPr="00B869D5" w:rsidRDefault="009B0B3D" w:rsidP="009B0B3D">
            <w:r w:rsidRPr="00B869D5">
              <w:t xml:space="preserve"> Взносы от работодателя</w:t>
            </w:r>
          </w:p>
        </w:tc>
        <w:tc>
          <w:tcPr>
            <w:tcW w:w="0" w:type="auto"/>
          </w:tcPr>
          <w:p w14:paraId="192D6910" w14:textId="77777777" w:rsidR="009B0B3D" w:rsidRPr="00B869D5" w:rsidRDefault="009B0B3D" w:rsidP="009B0B3D">
            <w:r w:rsidRPr="00B869D5">
              <w:t xml:space="preserve"> Сотрудники крупных компаний</w:t>
            </w:r>
          </w:p>
        </w:tc>
      </w:tr>
    </w:tbl>
    <w:p w14:paraId="5295961A" w14:textId="77777777" w:rsidR="009B0B3D" w:rsidRPr="00B869D5" w:rsidRDefault="009B0B3D" w:rsidP="009B0B3D">
      <w:r w:rsidRPr="00B869D5">
        <w:t>Советы шаг за шагом: как начать копить</w:t>
      </w:r>
    </w:p>
    <w:p w14:paraId="4FAC50C4" w14:textId="77777777" w:rsidR="009B0B3D" w:rsidRPr="00B869D5" w:rsidRDefault="009B0B3D" w:rsidP="009B0B3D">
      <w:pPr>
        <w:numPr>
          <w:ilvl w:val="0"/>
          <w:numId w:val="31"/>
        </w:numPr>
      </w:pPr>
      <w:r w:rsidRPr="00B869D5">
        <w:t xml:space="preserve">Определите цель: сумма и срок (например, 200 000 рублей за 2 года). </w:t>
      </w:r>
    </w:p>
    <w:p w14:paraId="20A34992" w14:textId="77777777" w:rsidR="009B0B3D" w:rsidRPr="00B869D5" w:rsidRDefault="009B0B3D" w:rsidP="009B0B3D">
      <w:pPr>
        <w:numPr>
          <w:ilvl w:val="0"/>
          <w:numId w:val="31"/>
        </w:numPr>
      </w:pPr>
      <w:r w:rsidRPr="00B869D5">
        <w:t xml:space="preserve">Выберите инструмент: депозит, ИИС или </w:t>
      </w:r>
      <w:r w:rsidRPr="00B869D5">
        <w:rPr>
          <w:b/>
        </w:rPr>
        <w:t>ПДС</w:t>
      </w:r>
      <w:r w:rsidRPr="00B869D5">
        <w:t xml:space="preserve">. </w:t>
      </w:r>
    </w:p>
    <w:p w14:paraId="334A1BC4" w14:textId="77777777" w:rsidR="009B0B3D" w:rsidRPr="00B869D5" w:rsidRDefault="009B0B3D" w:rsidP="009B0B3D">
      <w:pPr>
        <w:numPr>
          <w:ilvl w:val="0"/>
          <w:numId w:val="31"/>
        </w:numPr>
      </w:pPr>
      <w:r w:rsidRPr="00B869D5">
        <w:t xml:space="preserve">Настройте автоплатеж: многие банки и </w:t>
      </w:r>
      <w:r w:rsidRPr="00B869D5">
        <w:rPr>
          <w:b/>
        </w:rPr>
        <w:t>НПФ</w:t>
      </w:r>
      <w:r w:rsidRPr="00B869D5">
        <w:t xml:space="preserve"> предлагают эту функцию. </w:t>
      </w:r>
    </w:p>
    <w:p w14:paraId="3D17EABF" w14:textId="77777777" w:rsidR="009B0B3D" w:rsidRPr="00B869D5" w:rsidRDefault="009B0B3D" w:rsidP="009B0B3D">
      <w:pPr>
        <w:numPr>
          <w:ilvl w:val="0"/>
          <w:numId w:val="31"/>
        </w:numPr>
      </w:pPr>
      <w:r w:rsidRPr="00B869D5">
        <w:t xml:space="preserve">Начинайте с малого: откладывайте хотя бы 5-10% дохода. </w:t>
      </w:r>
    </w:p>
    <w:p w14:paraId="5995723C" w14:textId="77777777" w:rsidR="009B0B3D" w:rsidRPr="00B869D5" w:rsidRDefault="009B0B3D" w:rsidP="009B0B3D">
      <w:pPr>
        <w:numPr>
          <w:ilvl w:val="0"/>
          <w:numId w:val="31"/>
        </w:numPr>
      </w:pPr>
      <w:r w:rsidRPr="00B869D5">
        <w:t xml:space="preserve">Регулярно пересматривайте цели: корректируйте план при изменении дохода. </w:t>
      </w:r>
    </w:p>
    <w:p w14:paraId="554C4143" w14:textId="77777777" w:rsidR="009B0B3D" w:rsidRPr="00B869D5" w:rsidRDefault="009B0B3D" w:rsidP="009B0B3D">
      <w:r w:rsidRPr="00B869D5">
        <w:t>Ошибка Последствие Альтернатива</w:t>
      </w:r>
    </w:p>
    <w:p w14:paraId="69707C88" w14:textId="77777777" w:rsidR="009B0B3D" w:rsidRPr="00B869D5" w:rsidRDefault="009B0B3D" w:rsidP="009B0B3D">
      <w:pPr>
        <w:numPr>
          <w:ilvl w:val="0"/>
          <w:numId w:val="32"/>
        </w:numPr>
      </w:pPr>
      <w:r w:rsidRPr="00B869D5">
        <w:t xml:space="preserve">Альтернатива: открыть депозит с процентами. </w:t>
      </w:r>
    </w:p>
    <w:p w14:paraId="1B665B67" w14:textId="77777777" w:rsidR="009B0B3D" w:rsidRPr="00B869D5" w:rsidRDefault="009B0B3D" w:rsidP="009B0B3D">
      <w:r w:rsidRPr="00B869D5">
        <w:t>Ошибка: хранить накопления «под подушкой».</w:t>
      </w:r>
    </w:p>
    <w:p w14:paraId="40CD4AC5" w14:textId="77777777" w:rsidR="009B0B3D" w:rsidRPr="00B869D5" w:rsidRDefault="009B0B3D" w:rsidP="009B0B3D">
      <w:r w:rsidRPr="00B869D5">
        <w:t>Последствие: инфляция обесценивает деньги.</w:t>
      </w:r>
    </w:p>
    <w:p w14:paraId="1EBA44EE" w14:textId="77777777" w:rsidR="009B0B3D" w:rsidRPr="00B869D5" w:rsidRDefault="009B0B3D" w:rsidP="009B0B3D">
      <w:pPr>
        <w:numPr>
          <w:ilvl w:val="0"/>
          <w:numId w:val="32"/>
        </w:numPr>
      </w:pPr>
      <w:r w:rsidRPr="00B869D5">
        <w:t xml:space="preserve">Альтернатива: использовать ИИС с налоговым вычетом или </w:t>
      </w:r>
      <w:r w:rsidRPr="00B869D5">
        <w:rPr>
          <w:b/>
        </w:rPr>
        <w:t>ПДС</w:t>
      </w:r>
      <w:r w:rsidRPr="00B869D5">
        <w:t xml:space="preserve">. </w:t>
      </w:r>
    </w:p>
    <w:p w14:paraId="6AF31E5F" w14:textId="77777777" w:rsidR="009B0B3D" w:rsidRPr="00B869D5" w:rsidRDefault="009B0B3D" w:rsidP="009B0B3D">
      <w:r w:rsidRPr="00B869D5">
        <w:t>Ошибка: инвестировать без понимания рисков.</w:t>
      </w:r>
    </w:p>
    <w:p w14:paraId="0BE12065" w14:textId="77777777" w:rsidR="009B0B3D" w:rsidRPr="00B869D5" w:rsidRDefault="009B0B3D" w:rsidP="009B0B3D">
      <w:r w:rsidRPr="00B869D5">
        <w:t>Последствие: убытки, потеря капитала.</w:t>
      </w:r>
    </w:p>
    <w:p w14:paraId="56A47C29" w14:textId="77777777" w:rsidR="009B0B3D" w:rsidRPr="00B869D5" w:rsidRDefault="009B0B3D" w:rsidP="009B0B3D">
      <w:pPr>
        <w:numPr>
          <w:ilvl w:val="0"/>
          <w:numId w:val="32"/>
        </w:numPr>
      </w:pPr>
      <w:r w:rsidRPr="00B869D5">
        <w:t xml:space="preserve">Альтернатива: ставить измеримые цели - например, «отпуск за 100 000 рублей через год». </w:t>
      </w:r>
    </w:p>
    <w:p w14:paraId="7F3C16F1" w14:textId="77777777" w:rsidR="009B0B3D" w:rsidRPr="00B869D5" w:rsidRDefault="009B0B3D" w:rsidP="009B0B3D">
      <w:r w:rsidRPr="00B869D5">
        <w:t>Ошибка: копить без конкретной цели.</w:t>
      </w:r>
    </w:p>
    <w:p w14:paraId="3F492AE4" w14:textId="77777777" w:rsidR="009B0B3D" w:rsidRPr="00B869D5" w:rsidRDefault="009B0B3D" w:rsidP="009B0B3D">
      <w:r w:rsidRPr="00B869D5">
        <w:t>Последствие: срыв накоплений, трата на случайные покупки.</w:t>
      </w:r>
    </w:p>
    <w:p w14:paraId="74FF32BC" w14:textId="77777777" w:rsidR="009B0B3D" w:rsidRPr="00B869D5" w:rsidRDefault="009B0B3D" w:rsidP="009B0B3D">
      <w:r w:rsidRPr="00B869D5">
        <w:t>А что если</w:t>
      </w:r>
    </w:p>
    <w:p w14:paraId="7D4A4231" w14:textId="77777777" w:rsidR="009B0B3D" w:rsidRPr="00B869D5" w:rsidRDefault="009B0B3D" w:rsidP="009B0B3D">
      <w:r w:rsidRPr="00B869D5">
        <w:t>Если доходы пока минимальны, начинать все равно стоит. Даже 500-1000 рублей в месяц создают привычку. А в дальнейшем, когда доход вырастет, будет проще увеличивать взносы, сохраняя финансовую дисциплину.</w:t>
      </w:r>
    </w:p>
    <w:p w14:paraId="24DA4139" w14:textId="77777777" w:rsidR="009B0B3D" w:rsidRPr="00B869D5" w:rsidRDefault="009B0B3D" w:rsidP="009B0B3D">
      <w:r w:rsidRPr="00B869D5">
        <w:t>Плюсы и минусы инструментов</w:t>
      </w:r>
    </w:p>
    <w:tbl>
      <w:tblPr>
        <w:tblW w:w="0" w:type="auto"/>
        <w:tblLook w:val="04A0" w:firstRow="1" w:lastRow="0" w:firstColumn="1" w:lastColumn="0" w:noHBand="0" w:noVBand="1"/>
      </w:tblPr>
      <w:tblGrid>
        <w:gridCol w:w="2608"/>
        <w:gridCol w:w="3245"/>
        <w:gridCol w:w="3218"/>
      </w:tblGrid>
      <w:tr w:rsidR="009B0B3D" w:rsidRPr="00B869D5" w14:paraId="1CBF8610" w14:textId="77777777" w:rsidTr="004C1ED4">
        <w:tc>
          <w:tcPr>
            <w:tcW w:w="0" w:type="auto"/>
          </w:tcPr>
          <w:p w14:paraId="6404DF14" w14:textId="77777777" w:rsidR="009B0B3D" w:rsidRPr="00B869D5" w:rsidRDefault="009B0B3D" w:rsidP="009B0B3D">
            <w:r w:rsidRPr="00B869D5">
              <w:t xml:space="preserve"> Инструмент</w:t>
            </w:r>
          </w:p>
        </w:tc>
        <w:tc>
          <w:tcPr>
            <w:tcW w:w="0" w:type="auto"/>
          </w:tcPr>
          <w:p w14:paraId="29EEE506" w14:textId="77777777" w:rsidR="009B0B3D" w:rsidRPr="00B869D5" w:rsidRDefault="009B0B3D" w:rsidP="009B0B3D">
            <w:r w:rsidRPr="00B869D5">
              <w:t xml:space="preserve"> Плюсы</w:t>
            </w:r>
          </w:p>
        </w:tc>
        <w:tc>
          <w:tcPr>
            <w:tcW w:w="0" w:type="auto"/>
          </w:tcPr>
          <w:p w14:paraId="4CD4DA17" w14:textId="77777777" w:rsidR="009B0B3D" w:rsidRPr="00B869D5" w:rsidRDefault="009B0B3D" w:rsidP="009B0B3D">
            <w:r w:rsidRPr="00B869D5">
              <w:t xml:space="preserve"> Минусы</w:t>
            </w:r>
          </w:p>
        </w:tc>
      </w:tr>
      <w:tr w:rsidR="009B0B3D" w:rsidRPr="00B869D5" w14:paraId="6BAE8900" w14:textId="77777777" w:rsidTr="004C1ED4">
        <w:tc>
          <w:tcPr>
            <w:tcW w:w="0" w:type="auto"/>
          </w:tcPr>
          <w:p w14:paraId="7A86E841" w14:textId="77777777" w:rsidR="009B0B3D" w:rsidRPr="00B869D5" w:rsidRDefault="009B0B3D" w:rsidP="009B0B3D">
            <w:r w:rsidRPr="00B869D5">
              <w:lastRenderedPageBreak/>
              <w:t xml:space="preserve"> Депозит</w:t>
            </w:r>
          </w:p>
        </w:tc>
        <w:tc>
          <w:tcPr>
            <w:tcW w:w="0" w:type="auto"/>
          </w:tcPr>
          <w:p w14:paraId="2488FAA7" w14:textId="77777777" w:rsidR="009B0B3D" w:rsidRPr="00B869D5" w:rsidRDefault="009B0B3D" w:rsidP="009B0B3D">
            <w:r w:rsidRPr="00B869D5">
              <w:t xml:space="preserve"> Надежность, простота, защита</w:t>
            </w:r>
          </w:p>
        </w:tc>
        <w:tc>
          <w:tcPr>
            <w:tcW w:w="0" w:type="auto"/>
          </w:tcPr>
          <w:p w14:paraId="3604A805" w14:textId="77777777" w:rsidR="009B0B3D" w:rsidRPr="00B869D5" w:rsidRDefault="009B0B3D" w:rsidP="009B0B3D">
            <w:r w:rsidRPr="00B869D5">
              <w:t xml:space="preserve"> Низкая доходность</w:t>
            </w:r>
          </w:p>
        </w:tc>
      </w:tr>
      <w:tr w:rsidR="009B0B3D" w:rsidRPr="00B869D5" w14:paraId="7F828257" w14:textId="77777777" w:rsidTr="004C1ED4">
        <w:tc>
          <w:tcPr>
            <w:tcW w:w="0" w:type="auto"/>
          </w:tcPr>
          <w:p w14:paraId="21CAC641" w14:textId="77777777" w:rsidR="009B0B3D" w:rsidRPr="00B869D5" w:rsidRDefault="009B0B3D" w:rsidP="009B0B3D">
            <w:r w:rsidRPr="00B869D5">
              <w:t xml:space="preserve"> ИИС</w:t>
            </w:r>
          </w:p>
        </w:tc>
        <w:tc>
          <w:tcPr>
            <w:tcW w:w="0" w:type="auto"/>
          </w:tcPr>
          <w:p w14:paraId="7B246BD3" w14:textId="77777777" w:rsidR="009B0B3D" w:rsidRPr="00B869D5" w:rsidRDefault="009B0B3D" w:rsidP="009B0B3D">
            <w:r w:rsidRPr="00B869D5">
              <w:t xml:space="preserve"> Налоговый вычет, возможность роста</w:t>
            </w:r>
          </w:p>
        </w:tc>
        <w:tc>
          <w:tcPr>
            <w:tcW w:w="0" w:type="auto"/>
          </w:tcPr>
          <w:p w14:paraId="3F49710B" w14:textId="77777777" w:rsidR="009B0B3D" w:rsidRPr="00B869D5" w:rsidRDefault="009B0B3D" w:rsidP="009B0B3D">
            <w:r w:rsidRPr="00B869D5">
              <w:t xml:space="preserve"> Требует знаний, риск убытков</w:t>
            </w:r>
          </w:p>
        </w:tc>
      </w:tr>
      <w:tr w:rsidR="009B0B3D" w:rsidRPr="00B869D5" w14:paraId="12EA6F89" w14:textId="77777777" w:rsidTr="004C1ED4">
        <w:tc>
          <w:tcPr>
            <w:tcW w:w="0" w:type="auto"/>
          </w:tcPr>
          <w:p w14:paraId="4CCF5185" w14:textId="77777777" w:rsidR="009B0B3D" w:rsidRPr="00B869D5" w:rsidRDefault="009B0B3D" w:rsidP="009B0B3D">
            <w:r w:rsidRPr="00B869D5">
              <w:t xml:space="preserve"> </w:t>
            </w:r>
            <w:r w:rsidRPr="00B869D5">
              <w:rPr>
                <w:b/>
              </w:rPr>
              <w:t>ПДС</w:t>
            </w:r>
          </w:p>
        </w:tc>
        <w:tc>
          <w:tcPr>
            <w:tcW w:w="0" w:type="auto"/>
          </w:tcPr>
          <w:p w14:paraId="4877365B" w14:textId="77777777" w:rsidR="009B0B3D" w:rsidRPr="00B869D5" w:rsidRDefault="009B0B3D" w:rsidP="009B0B3D">
            <w:r w:rsidRPr="00B869D5">
              <w:t xml:space="preserve"> Автоматизация, дисциплина</w:t>
            </w:r>
          </w:p>
        </w:tc>
        <w:tc>
          <w:tcPr>
            <w:tcW w:w="0" w:type="auto"/>
          </w:tcPr>
          <w:p w14:paraId="206D0F23" w14:textId="77777777" w:rsidR="009B0B3D" w:rsidRPr="00B869D5" w:rsidRDefault="009B0B3D" w:rsidP="009B0B3D">
            <w:r w:rsidRPr="00B869D5">
              <w:t xml:space="preserve"> Деньги надолго «замораживаются»</w:t>
            </w:r>
          </w:p>
        </w:tc>
      </w:tr>
      <w:tr w:rsidR="009B0B3D" w:rsidRPr="00B869D5" w14:paraId="49BBBB9F" w14:textId="77777777" w:rsidTr="004C1ED4">
        <w:tc>
          <w:tcPr>
            <w:tcW w:w="0" w:type="auto"/>
          </w:tcPr>
          <w:p w14:paraId="46C588A0" w14:textId="77777777" w:rsidR="009B0B3D" w:rsidRPr="00B869D5" w:rsidRDefault="009B0B3D" w:rsidP="009B0B3D">
            <w:r w:rsidRPr="00B869D5">
              <w:t xml:space="preserve"> Корпоративные программы</w:t>
            </w:r>
          </w:p>
        </w:tc>
        <w:tc>
          <w:tcPr>
            <w:tcW w:w="0" w:type="auto"/>
          </w:tcPr>
          <w:p w14:paraId="23174243" w14:textId="77777777" w:rsidR="009B0B3D" w:rsidRPr="00B869D5" w:rsidRDefault="009B0B3D" w:rsidP="009B0B3D">
            <w:r w:rsidRPr="00B869D5">
              <w:t xml:space="preserve"> Доплаты работодателя</w:t>
            </w:r>
          </w:p>
        </w:tc>
        <w:tc>
          <w:tcPr>
            <w:tcW w:w="0" w:type="auto"/>
          </w:tcPr>
          <w:p w14:paraId="4E55B98A" w14:textId="77777777" w:rsidR="009B0B3D" w:rsidRPr="00B869D5" w:rsidRDefault="009B0B3D" w:rsidP="009B0B3D">
            <w:r w:rsidRPr="00B869D5">
              <w:t xml:space="preserve"> Не у всех компаний есть</w:t>
            </w:r>
          </w:p>
        </w:tc>
      </w:tr>
    </w:tbl>
    <w:p w14:paraId="4219B075" w14:textId="77777777" w:rsidR="009B0B3D" w:rsidRPr="00B869D5" w:rsidRDefault="009B0B3D" w:rsidP="009B0B3D">
      <w:r w:rsidRPr="00B869D5">
        <w:t>FAQ</w:t>
      </w:r>
    </w:p>
    <w:p w14:paraId="6E934F58" w14:textId="77777777" w:rsidR="009B0B3D" w:rsidRPr="00B869D5" w:rsidRDefault="009B0B3D" w:rsidP="009B0B3D">
      <w:r w:rsidRPr="00B869D5">
        <w:t>Как выбрать первый инструмент для накоплений?</w:t>
      </w:r>
    </w:p>
    <w:p w14:paraId="2457D0D1" w14:textId="77777777" w:rsidR="009B0B3D" w:rsidRPr="00B869D5" w:rsidRDefault="009B0B3D" w:rsidP="009B0B3D">
      <w:r w:rsidRPr="00B869D5">
        <w:t>Начинающим лучше начать с депозита: он прост, понятен и надежен.</w:t>
      </w:r>
    </w:p>
    <w:p w14:paraId="57F2A07D" w14:textId="77777777" w:rsidR="009B0B3D" w:rsidRPr="00B869D5" w:rsidRDefault="009B0B3D" w:rsidP="009B0B3D">
      <w:r w:rsidRPr="00B869D5">
        <w:t>Сколько нужно откладывать ежемесячно?</w:t>
      </w:r>
    </w:p>
    <w:p w14:paraId="1203CEF4" w14:textId="77777777" w:rsidR="009B0B3D" w:rsidRPr="00B869D5" w:rsidRDefault="009B0B3D" w:rsidP="009B0B3D">
      <w:r w:rsidRPr="00B869D5">
        <w:t>Рекомендуется от 10% дохода, но можно начать и с меньшего - главное регулярность.</w:t>
      </w:r>
    </w:p>
    <w:p w14:paraId="37271D90" w14:textId="77777777" w:rsidR="009B0B3D" w:rsidRPr="00B869D5" w:rsidRDefault="009B0B3D" w:rsidP="009B0B3D">
      <w:r w:rsidRPr="00B869D5">
        <w:t>Что выгоднее: депозит или ИИС?</w:t>
      </w:r>
    </w:p>
    <w:p w14:paraId="72A5FC9E" w14:textId="77777777" w:rsidR="009B0B3D" w:rsidRPr="00B869D5" w:rsidRDefault="009B0B3D" w:rsidP="009B0B3D">
      <w:r w:rsidRPr="00B869D5">
        <w:t>ИИС дает больше доходности за счет вычетов, но требует знаний. Депозит проще и безопаснее.</w:t>
      </w:r>
    </w:p>
    <w:p w14:paraId="64D93B66" w14:textId="77777777" w:rsidR="009B0B3D" w:rsidRPr="00B869D5" w:rsidRDefault="009B0B3D" w:rsidP="009B0B3D">
      <w:r w:rsidRPr="00B869D5">
        <w:t>Мифы и правда</w:t>
      </w:r>
    </w:p>
    <w:p w14:paraId="7CC89796" w14:textId="77777777" w:rsidR="009B0B3D" w:rsidRPr="00B869D5" w:rsidRDefault="009B0B3D" w:rsidP="009B0B3D">
      <w:pPr>
        <w:numPr>
          <w:ilvl w:val="0"/>
          <w:numId w:val="33"/>
        </w:numPr>
      </w:pPr>
      <w:r w:rsidRPr="00B869D5">
        <w:t xml:space="preserve">Правда: даже минимальные суммы при регулярности дают результат. </w:t>
      </w:r>
    </w:p>
    <w:p w14:paraId="366C4609" w14:textId="77777777" w:rsidR="009B0B3D" w:rsidRPr="00B869D5" w:rsidRDefault="009B0B3D" w:rsidP="009B0B3D">
      <w:r w:rsidRPr="00B869D5">
        <w:t>Миф: копить можно только с высокой зарплаты.</w:t>
      </w:r>
    </w:p>
    <w:p w14:paraId="72C79A83" w14:textId="77777777" w:rsidR="009B0B3D" w:rsidRPr="00B869D5" w:rsidRDefault="009B0B3D" w:rsidP="009B0B3D">
      <w:pPr>
        <w:numPr>
          <w:ilvl w:val="0"/>
          <w:numId w:val="33"/>
        </w:numPr>
      </w:pPr>
      <w:r w:rsidRPr="00B869D5">
        <w:t xml:space="preserve">Правда: для новичков и краткосрочных целей депозит оптимален. </w:t>
      </w:r>
    </w:p>
    <w:p w14:paraId="6E7F8C39" w14:textId="77777777" w:rsidR="009B0B3D" w:rsidRPr="00B869D5" w:rsidRDefault="009B0B3D" w:rsidP="009B0B3D">
      <w:r w:rsidRPr="00B869D5">
        <w:t>Миф: депозит - бесполезный инструмент.</w:t>
      </w:r>
    </w:p>
    <w:p w14:paraId="2E3351A2" w14:textId="77777777" w:rsidR="009B0B3D" w:rsidRPr="00B869D5" w:rsidRDefault="009B0B3D" w:rsidP="009B0B3D">
      <w:pPr>
        <w:numPr>
          <w:ilvl w:val="0"/>
          <w:numId w:val="33"/>
        </w:numPr>
      </w:pPr>
      <w:r w:rsidRPr="00B869D5">
        <w:t xml:space="preserve">Правда: риск потерять деньги без подготовки крайне высок. </w:t>
      </w:r>
    </w:p>
    <w:p w14:paraId="01CF6F20" w14:textId="77777777" w:rsidR="009B0B3D" w:rsidRPr="00B869D5" w:rsidRDefault="009B0B3D" w:rsidP="009B0B3D">
      <w:r w:rsidRPr="00B869D5">
        <w:t>Миф: инвестировать можно без знаний.</w:t>
      </w:r>
    </w:p>
    <w:p w14:paraId="0DE6C5BE" w14:textId="77777777" w:rsidR="009B0B3D" w:rsidRPr="00B869D5" w:rsidRDefault="009B0B3D" w:rsidP="009B0B3D">
      <w:r w:rsidRPr="00B869D5">
        <w:t>Интересные факты</w:t>
      </w:r>
    </w:p>
    <w:p w14:paraId="693CB675" w14:textId="77777777" w:rsidR="009B0B3D" w:rsidRPr="00B869D5" w:rsidRDefault="009B0B3D" w:rsidP="009B0B3D">
      <w:pPr>
        <w:numPr>
          <w:ilvl w:val="0"/>
          <w:numId w:val="34"/>
        </w:numPr>
      </w:pPr>
      <w:r w:rsidRPr="00B869D5">
        <w:t xml:space="preserve">По статистике, 70% россиян не имеют «финансовой подушки» даже на один месяц. </w:t>
      </w:r>
    </w:p>
    <w:p w14:paraId="59308C55" w14:textId="77777777" w:rsidR="009B0B3D" w:rsidRPr="00B869D5" w:rsidRDefault="009B0B3D" w:rsidP="009B0B3D">
      <w:pPr>
        <w:numPr>
          <w:ilvl w:val="0"/>
          <w:numId w:val="34"/>
        </w:numPr>
      </w:pPr>
      <w:r w:rsidRPr="00B869D5">
        <w:t xml:space="preserve">Люди, которые автоматизируют накопления через автоплатежи, в среднем собирают в 2 раза больше. </w:t>
      </w:r>
    </w:p>
    <w:p w14:paraId="36846CF3" w14:textId="77777777" w:rsidR="009B0B3D" w:rsidRPr="00B869D5" w:rsidRDefault="009B0B3D" w:rsidP="009B0B3D">
      <w:pPr>
        <w:numPr>
          <w:ilvl w:val="0"/>
          <w:numId w:val="34"/>
        </w:numPr>
      </w:pPr>
      <w:r w:rsidRPr="00B869D5">
        <w:t xml:space="preserve">В Японии принято откладывать минимум 20% дохода: это считается нормой. </w:t>
      </w:r>
    </w:p>
    <w:p w14:paraId="1154787A" w14:textId="77777777" w:rsidR="009B0B3D" w:rsidRPr="00B869D5" w:rsidRDefault="009B0B3D" w:rsidP="009B0B3D">
      <w:r w:rsidRPr="00B869D5">
        <w:t>Исторический контекст</w:t>
      </w:r>
    </w:p>
    <w:p w14:paraId="709E9DC2" w14:textId="77777777" w:rsidR="009B0B3D" w:rsidRPr="00B869D5" w:rsidRDefault="009B0B3D" w:rsidP="009B0B3D">
      <w:pPr>
        <w:numPr>
          <w:ilvl w:val="0"/>
          <w:numId w:val="35"/>
        </w:numPr>
      </w:pPr>
      <w:r w:rsidRPr="00B869D5">
        <w:t xml:space="preserve">В СССР сбережения формировались через сберкнижки Госбанка: проценты были низкими, но деньги считались максимально надежными. </w:t>
      </w:r>
    </w:p>
    <w:p w14:paraId="10171996" w14:textId="77777777" w:rsidR="009B0B3D" w:rsidRPr="00B869D5" w:rsidRDefault="009B0B3D" w:rsidP="009B0B3D">
      <w:pPr>
        <w:numPr>
          <w:ilvl w:val="0"/>
          <w:numId w:val="35"/>
        </w:numPr>
      </w:pPr>
      <w:r w:rsidRPr="00B869D5">
        <w:t xml:space="preserve">В 90-е годы россияне активно пользовались кооперативами и «пирамидальными схемами», многие из которых обернулись потерей накоплений. </w:t>
      </w:r>
    </w:p>
    <w:p w14:paraId="613D3794" w14:textId="77777777" w:rsidR="009B0B3D" w:rsidRPr="00B869D5" w:rsidRDefault="009B0B3D" w:rsidP="009B0B3D">
      <w:pPr>
        <w:numPr>
          <w:ilvl w:val="0"/>
          <w:numId w:val="35"/>
        </w:numPr>
      </w:pPr>
      <w:r w:rsidRPr="00B869D5">
        <w:t xml:space="preserve">Современные накопительные инструменты (ИИС, </w:t>
      </w:r>
      <w:r w:rsidRPr="00B869D5">
        <w:rPr>
          <w:b/>
        </w:rPr>
        <w:t>ПДС</w:t>
      </w:r>
      <w:r w:rsidRPr="00B869D5">
        <w:t xml:space="preserve">) появились лишь в 2010-х и развиваются до сих пор. </w:t>
      </w:r>
    </w:p>
    <w:p w14:paraId="048A096D" w14:textId="77777777" w:rsidR="009B0B3D" w:rsidRPr="00B869D5" w:rsidRDefault="009B0B3D" w:rsidP="009B0B3D">
      <w:hyperlink r:id="rId14" w:history="1">
        <w:r w:rsidRPr="00B869D5">
          <w:rPr>
            <w:rStyle w:val="a3"/>
          </w:rPr>
          <w:t>https://www.ecosever.ru/news/56769.html</w:t>
        </w:r>
      </w:hyperlink>
    </w:p>
    <w:p w14:paraId="3E985A36" w14:textId="77777777" w:rsidR="00B5534B" w:rsidRPr="00B869D5" w:rsidRDefault="00B5534B" w:rsidP="00B5534B">
      <w:pPr>
        <w:pStyle w:val="2"/>
      </w:pPr>
      <w:bookmarkStart w:id="55" w:name="a5"/>
      <w:bookmarkStart w:id="56" w:name="_Toc210110163"/>
      <w:bookmarkEnd w:id="55"/>
      <w:r w:rsidRPr="00B869D5">
        <w:lastRenderedPageBreak/>
        <w:t>Комсомольская правда, 29.09.2025, Время работает на вас</w:t>
      </w:r>
      <w:bookmarkEnd w:id="56"/>
    </w:p>
    <w:p w14:paraId="75C9AB9F" w14:textId="77777777" w:rsidR="00B5534B" w:rsidRPr="00B869D5" w:rsidRDefault="00B5534B" w:rsidP="00612798">
      <w:pPr>
        <w:pStyle w:val="3"/>
      </w:pPr>
      <w:bookmarkStart w:id="57" w:name="_Toc210110164"/>
      <w:r w:rsidRPr="00B869D5">
        <w:t>ПДС - это государственная программа, запущенная в 2024 году. Ее главная цель - помочь россиянам накопить на крупные цели: поддержку комфортного уровня жизни после окончания трудовой деятельности, образование, смену профессии или первоначальный взнос по ипотеке. Государство активно поддерживает участников программы: добавляет деньги к их взносам, предоставляет налоговые льготы и гарантирует сохранность средств.</w:t>
      </w:r>
      <w:bookmarkEnd w:id="57"/>
    </w:p>
    <w:p w14:paraId="54C9E314" w14:textId="77777777" w:rsidR="00B5534B" w:rsidRPr="00B869D5" w:rsidRDefault="00B5534B" w:rsidP="00B5534B">
      <w:r w:rsidRPr="00B869D5">
        <w:t>Что такое ПДС</w:t>
      </w:r>
    </w:p>
    <w:p w14:paraId="60195AE5" w14:textId="77777777" w:rsidR="00B5534B" w:rsidRPr="00B869D5" w:rsidRDefault="00B5534B" w:rsidP="00B5534B">
      <w:r w:rsidRPr="00B869D5">
        <w:t>Господдержка</w:t>
      </w:r>
    </w:p>
    <w:p w14:paraId="47C0DADB" w14:textId="77777777" w:rsidR="00B5534B" w:rsidRPr="00B869D5" w:rsidRDefault="00B5534B" w:rsidP="00B5534B">
      <w:r w:rsidRPr="00B869D5">
        <w:t>Эту меру еще называют софинансированием. Ее суть в том, что государство добавляет часть средств к вашему взносу. И тем самым увеличивает сумму на счете ПДС. Максимальный размер государственной добавки составляет 36 000 рублей в год. Он зависит от двух факторов: размера ваших взносов и уровня официального среднемесячного дохода.</w:t>
      </w:r>
    </w:p>
    <w:p w14:paraId="4C98F154" w14:textId="77777777" w:rsidR="00B5534B" w:rsidRPr="00B869D5" w:rsidRDefault="00B5534B" w:rsidP="00B5534B">
      <w:r w:rsidRPr="00B869D5">
        <w:t>Если среднемесячный доход до 80 000 рублей - государство добавляет 1 рубль на каждый ваш рубль. Чтобы получить максимальные 36 000 рублей в год, нужно внести свои 36 000 рублей;</w:t>
      </w:r>
    </w:p>
    <w:p w14:paraId="226F0154" w14:textId="77777777" w:rsidR="00B5534B" w:rsidRPr="00B869D5" w:rsidRDefault="00B5534B" w:rsidP="00B5534B">
      <w:r w:rsidRPr="00B869D5">
        <w:t>При среднемесячном доходе от 80 000,01 рублей</w:t>
      </w:r>
    </w:p>
    <w:p w14:paraId="1792B6E1" w14:textId="77777777" w:rsidR="00B5534B" w:rsidRPr="00B869D5" w:rsidRDefault="00B5534B" w:rsidP="00B5534B">
      <w:r w:rsidRPr="00B869D5">
        <w:t>до 150 000 рублей - соотношение 1 к 2. Чтобы получить 36 000 рублей от государства, нужно внести 72 000 рублей за год;</w:t>
      </w:r>
    </w:p>
    <w:p w14:paraId="727E9487" w14:textId="77777777" w:rsidR="00B5534B" w:rsidRPr="00B869D5" w:rsidRDefault="00B5534B" w:rsidP="00B5534B">
      <w:r w:rsidRPr="00B869D5">
        <w:t>Среднемесячный доход свыше 150 000,01 рублей - соотношение 1 к 4. Для максимального софинансирования в 36 000 рублей нужно внести 144 000 рублей.</w:t>
      </w:r>
    </w:p>
    <w:p w14:paraId="7D14E11F" w14:textId="77777777" w:rsidR="00B5534B" w:rsidRPr="00B869D5" w:rsidRDefault="00B5534B" w:rsidP="00B5534B">
      <w:r w:rsidRPr="00B869D5">
        <w:t>Право на софинансирование действует первые 10 лет участия в программе. Таким образом максимум, который можно получить от государства, составляет 360 000 рублей.</w:t>
      </w:r>
    </w:p>
    <w:p w14:paraId="250D59A0" w14:textId="77777777" w:rsidR="00B5534B" w:rsidRPr="00B869D5" w:rsidRDefault="00B5534B" w:rsidP="00B5534B">
      <w:r w:rsidRPr="00B869D5">
        <w:t>P. S. Чтобы получить господдержку за конкретный год, нужно внести на счет ПДС как минимум 2 000 рублей в течение этого года.</w:t>
      </w:r>
    </w:p>
    <w:p w14:paraId="0C34103E" w14:textId="77777777" w:rsidR="00B5534B" w:rsidRPr="00B869D5" w:rsidRDefault="00B5534B" w:rsidP="00B5534B">
      <w:r w:rsidRPr="00B869D5">
        <w:t>Налоговый вычет</w:t>
      </w:r>
    </w:p>
    <w:p w14:paraId="445FC814" w14:textId="77777777" w:rsidR="00B5534B" w:rsidRPr="00B869D5" w:rsidRDefault="00B5534B" w:rsidP="00B5534B">
      <w:r w:rsidRPr="00B869D5">
        <w:t>Это второй дополнительный источник дохода от ПДС. Суть его заключается в том, что официально работающие участники программы могут вернуть часть уплаченного подоходного налога.</w:t>
      </w:r>
    </w:p>
    <w:p w14:paraId="298B91E4" w14:textId="77777777" w:rsidR="00B5534B" w:rsidRPr="00B869D5" w:rsidRDefault="00B5534B" w:rsidP="00B5534B">
      <w:r w:rsidRPr="00B869D5">
        <w:t>Максимальная сумма взносов, с которой можно получить вычет, - 400 000 рублей в год. Таким образом:</w:t>
      </w:r>
    </w:p>
    <w:p w14:paraId="6A689D82" w14:textId="77777777" w:rsidR="00B5534B" w:rsidRPr="00B869D5" w:rsidRDefault="00B5534B" w:rsidP="00B5534B">
      <w:r w:rsidRPr="00B869D5">
        <w:t>•</w:t>
      </w:r>
      <w:r w:rsidRPr="00B869D5">
        <w:tab/>
        <w:t>При стандартной налоговой ставке 13% можно возвращать до 52 000 рублей в год;</w:t>
      </w:r>
    </w:p>
    <w:p w14:paraId="4A6F8195" w14:textId="77777777" w:rsidR="00B5534B" w:rsidRPr="00B869D5" w:rsidRDefault="00B5534B" w:rsidP="00B5534B">
      <w:r w:rsidRPr="00B869D5">
        <w:t>•</w:t>
      </w:r>
      <w:r w:rsidRPr="00B869D5">
        <w:tab/>
        <w:t>При повышенных ставках НДФЛ (с 2025 года по прогрессивной шкале они доходят до 22%) возврат может достигать 88 000 рублей.</w:t>
      </w:r>
    </w:p>
    <w:p w14:paraId="32CB068C" w14:textId="77777777" w:rsidR="00B5534B" w:rsidRPr="00B869D5" w:rsidRDefault="00B5534B" w:rsidP="00B5534B">
      <w:r w:rsidRPr="00B869D5">
        <w:t>В отличие от господдержки налоговый вычет поступит на банковский счет. И этими деньгами можно будет воспользоваться сразу. Как на текущие нужды, так и на долгосрочные цели. В том числе положить на счет ПДС.</w:t>
      </w:r>
    </w:p>
    <w:p w14:paraId="31C70566" w14:textId="77777777" w:rsidR="00B5534B" w:rsidRPr="00B869D5" w:rsidRDefault="00B5534B" w:rsidP="00B5534B">
      <w:r w:rsidRPr="00B869D5">
        <w:lastRenderedPageBreak/>
        <w:t>Важное условие: чтобы сохранить право на вычет, нужно участвовать в программе (по договорам 2024-2026 годов) не менее 5 лет и иметь не более трех договоров ПДС. Если закрыть договор раньше этого срока, полученный вычет придется вернуть.</w:t>
      </w:r>
    </w:p>
    <w:p w14:paraId="3B26DA0B" w14:textId="77777777" w:rsidR="00B5534B" w:rsidRPr="00B869D5" w:rsidRDefault="00B5534B" w:rsidP="00B5534B">
      <w:r w:rsidRPr="00B869D5">
        <w:t>Страхование сбережений</w:t>
      </w:r>
    </w:p>
    <w:p w14:paraId="5C87B67B" w14:textId="77777777" w:rsidR="00B5534B" w:rsidRPr="00B869D5" w:rsidRDefault="00B5534B" w:rsidP="00B5534B">
      <w:r w:rsidRPr="00B869D5">
        <w:t>Средства на счете ПДС застрахованы государством через Агентство по страхованию вкладов (АСВ).</w:t>
      </w:r>
    </w:p>
    <w:p w14:paraId="5D706865" w14:textId="77777777" w:rsidR="00B5534B" w:rsidRPr="00B869D5" w:rsidRDefault="00B5534B" w:rsidP="00B5534B">
      <w:r w:rsidRPr="00B869D5">
        <w:t>•</w:t>
      </w:r>
      <w:r w:rsidRPr="00B869D5">
        <w:tab/>
        <w:t>Ваши личные взносы и инвестиционный доход по ним (до 2,8 млн рублей);</w:t>
      </w:r>
    </w:p>
    <w:p w14:paraId="3C61D11E" w14:textId="77777777" w:rsidR="00B5534B" w:rsidRPr="00B869D5" w:rsidRDefault="00B5534B" w:rsidP="00B5534B">
      <w:r w:rsidRPr="00B869D5">
        <w:t>•</w:t>
      </w:r>
      <w:r w:rsidRPr="00B869D5">
        <w:tab/>
        <w:t>Средства накопительной пенсии, переведенные в программу, вся сумма господдержки и доход от их инвестирования защищены отдельно в полном объеме.</w:t>
      </w:r>
    </w:p>
    <w:p w14:paraId="0FA0515B" w14:textId="77777777" w:rsidR="00B5534B" w:rsidRPr="00B869D5" w:rsidRDefault="00B5534B" w:rsidP="00B5534B">
      <w:r w:rsidRPr="00B869D5">
        <w:t>Многие считают, что программа долгосрочных сбережений - это для тех, кто хочет накопить на пенсию. Это не совсем так. ПДС подойдет практически всем. Ведь копить можно и нужно в любом возрасте.</w:t>
      </w:r>
    </w:p>
    <w:p w14:paraId="145DC14A" w14:textId="77777777" w:rsidR="00B5534B" w:rsidRPr="00B869D5" w:rsidRDefault="00B5534B" w:rsidP="00B5534B">
      <w:r w:rsidRPr="00B869D5">
        <w:t>ПДС все возрасты покорны</w:t>
      </w:r>
    </w:p>
    <w:p w14:paraId="6BCCF452" w14:textId="77777777" w:rsidR="00B5534B" w:rsidRPr="00B869D5" w:rsidRDefault="00B5534B" w:rsidP="00B5534B">
      <w:r w:rsidRPr="00B869D5">
        <w:t>Для детей и молодежи</w:t>
      </w:r>
    </w:p>
    <w:p w14:paraId="30C5CFB9" w14:textId="77777777" w:rsidR="00B5534B" w:rsidRPr="00B869D5" w:rsidRDefault="00B5534B" w:rsidP="00B5534B">
      <w:r w:rsidRPr="00B869D5">
        <w:t>Копить можно на обучение в вузе, первоначальный взнос по ипотеке, покупку первой машины, начальный капитал для открытия своего дела и т. д.</w:t>
      </w:r>
    </w:p>
    <w:p w14:paraId="2FBEAF45" w14:textId="77777777" w:rsidR="00B5534B" w:rsidRPr="00B869D5" w:rsidRDefault="00B5534B" w:rsidP="00B5534B">
      <w:r w:rsidRPr="00B869D5">
        <w:t>Для людей среднего возраста</w:t>
      </w:r>
    </w:p>
    <w:p w14:paraId="4156B359" w14:textId="77777777" w:rsidR="00B5534B" w:rsidRPr="00B869D5" w:rsidRDefault="00B5534B" w:rsidP="00B5534B">
      <w:r w:rsidRPr="00B869D5">
        <w:t>Идеальный способ перевести средства накопительной пенсии под свой контроль и гибко управлять ими (подробнее - ниже).</w:t>
      </w:r>
    </w:p>
    <w:p w14:paraId="362B2989" w14:textId="77777777" w:rsidR="00B5534B" w:rsidRPr="00B869D5" w:rsidRDefault="00B5534B" w:rsidP="00B5534B">
      <w:r w:rsidRPr="00B869D5">
        <w:t>Для пожилых людей</w:t>
      </w:r>
    </w:p>
    <w:p w14:paraId="30E53C32" w14:textId="77777777" w:rsidR="00B5534B" w:rsidRPr="00B869D5" w:rsidRDefault="00B5534B" w:rsidP="00B5534B">
      <w:r w:rsidRPr="00B869D5">
        <w:t>Предпенсионеры и пенсионеры могут подключиться к программе и пользоваться всеми ее преимуществами, в том числе господдержкой и налоговым вычетом (если официально работают). Для женщин от 55 и мужчин от 60 лет не установлен минимальный срок участия для начала выплат.</w:t>
      </w:r>
    </w:p>
    <w:p w14:paraId="65431251" w14:textId="77777777" w:rsidR="00B5534B" w:rsidRPr="00B869D5" w:rsidRDefault="00B5534B" w:rsidP="00B5534B">
      <w:r w:rsidRPr="00B869D5">
        <w:t>Эта возможность актуальна для тех, кто работал с 2002 по 2013 год. Накопленные за тот период деньги сейчас находятся в Социальном фонде России (СФР) или в одном из негосударственных пенсионных фондов (НПФ). Их можно перевести в программу долгосрочных сбережений. В большинстве случаев это позволит распорядиться ими раньше и самостоятельно выбрать срок выплат (как перевести - читайте ниже).</w:t>
      </w:r>
    </w:p>
    <w:p w14:paraId="5922AA8E" w14:textId="77777777" w:rsidR="00B5534B" w:rsidRPr="00B869D5" w:rsidRDefault="00B5534B" w:rsidP="00B5534B">
      <w:r w:rsidRPr="00B869D5">
        <w:t>Правда, перед переводом нужно выяснить некоторые нюансы. Один из них - НПФ, в котором у вас хранятся средства накопительной пенсии. Так, если вы открываете счет ПДС в том же НПФ, где у вас лежат средства накопительной пенсии, например, в СберНПФ, ждать даты так называемого фиксинга (расскажем далее) не нужно. Деньги зачислят без инвестиционных потерь - на следующий год после подачи заявления.</w:t>
      </w:r>
    </w:p>
    <w:p w14:paraId="21F5F077" w14:textId="77777777" w:rsidR="00B5534B" w:rsidRPr="00B869D5" w:rsidRDefault="00B5534B" w:rsidP="00B5534B">
      <w:r w:rsidRPr="00B869D5">
        <w:t>Перевод средств накопительной пенсии</w:t>
      </w:r>
    </w:p>
    <w:p w14:paraId="7316C7C4" w14:textId="77777777" w:rsidR="00B5534B" w:rsidRPr="00B869D5" w:rsidRDefault="00B5534B" w:rsidP="00B5534B">
      <w:r w:rsidRPr="00B869D5">
        <w:t>Второй важный нюанс - узнать собственную дату фиксинга. Это год, в котором закрепляется инвестиционный доход по средствам накопительной пенсии. Фиксинг происходит каждые 5 лет. Если перевести средства из одного НПФ в другой в год фиксинга, можно сохранить весь накопленный инвестиционный доход. Если сделать это раньше, тогда часть полученной прибыли потеряется.</w:t>
      </w:r>
    </w:p>
    <w:p w14:paraId="4BFA8F6E" w14:textId="77777777" w:rsidR="00B5534B" w:rsidRPr="00B869D5" w:rsidRDefault="00B5534B" w:rsidP="00B5534B">
      <w:r w:rsidRPr="00B869D5">
        <w:lastRenderedPageBreak/>
        <w:t>Год фиксинга зависит от даты вступления в силу договора об ОПС с вашим текущим НПФ или СФР.</w:t>
      </w:r>
    </w:p>
    <w:p w14:paraId="665D5815" w14:textId="77777777" w:rsidR="00B5534B" w:rsidRPr="00B869D5" w:rsidRDefault="00B5534B" w:rsidP="00B5534B">
      <w:r w:rsidRPr="00B869D5">
        <w:t>При личном обращении сотрудники подскажут, в каком году можно перевести средства накопительной части пенсии на счет ПДС.</w:t>
      </w:r>
    </w:p>
    <w:p w14:paraId="260917C4" w14:textId="77777777" w:rsidR="00B5534B" w:rsidRPr="00B869D5" w:rsidRDefault="00B5534B" w:rsidP="00B5534B">
      <w:r w:rsidRPr="00B869D5">
        <w:t>Узнать эту дату можно:</w:t>
      </w:r>
    </w:p>
    <w:p w14:paraId="45E17087" w14:textId="77777777" w:rsidR="00B5534B" w:rsidRPr="00B869D5" w:rsidRDefault="00B5534B" w:rsidP="00B5534B">
      <w:r w:rsidRPr="00B869D5">
        <w:t>•</w:t>
      </w:r>
      <w:r w:rsidRPr="00B869D5">
        <w:tab/>
        <w:t>на портале «Госуслуги»;</w:t>
      </w:r>
    </w:p>
    <w:p w14:paraId="74A6B8F7" w14:textId="77777777" w:rsidR="00B5534B" w:rsidRPr="00B869D5" w:rsidRDefault="00B5534B" w:rsidP="00B5534B">
      <w:r w:rsidRPr="00B869D5">
        <w:t>•</w:t>
      </w:r>
      <w:r w:rsidRPr="00B869D5">
        <w:tab/>
        <w:t>в приложении «Сбербанк Онлайн»;</w:t>
      </w:r>
    </w:p>
    <w:p w14:paraId="3B12D856" w14:textId="77777777" w:rsidR="00B5534B" w:rsidRPr="00B869D5" w:rsidRDefault="00B5534B" w:rsidP="00B5534B">
      <w:r w:rsidRPr="00B869D5">
        <w:t>•</w:t>
      </w:r>
      <w:r w:rsidRPr="00B869D5">
        <w:tab/>
        <w:t>в МФЦ;</w:t>
      </w:r>
    </w:p>
    <w:p w14:paraId="5D0237C7" w14:textId="77777777" w:rsidR="00B5534B" w:rsidRPr="00B869D5" w:rsidRDefault="00B5534B" w:rsidP="00B5534B">
      <w:r w:rsidRPr="00B869D5">
        <w:t>•</w:t>
      </w:r>
      <w:r w:rsidRPr="00B869D5">
        <w:tab/>
        <w:t>в Социальном фонде России или в своем НПФ;</w:t>
      </w:r>
    </w:p>
    <w:p w14:paraId="3922B3A5" w14:textId="77777777" w:rsidR="00B5534B" w:rsidRPr="00B869D5" w:rsidRDefault="00B5534B" w:rsidP="00B5534B">
      <w:r w:rsidRPr="00B869D5">
        <w:t>•</w:t>
      </w:r>
      <w:r w:rsidRPr="00B869D5">
        <w:tab/>
        <w:t>в отделении Сбербанка.</w:t>
      </w:r>
    </w:p>
    <w:p w14:paraId="03529F6E" w14:textId="77777777" w:rsidR="00B5534B" w:rsidRPr="00B869D5" w:rsidRDefault="00B5534B" w:rsidP="00B5534B">
      <w:r w:rsidRPr="00B869D5">
        <w:t>Если накопления в другом НПФ или в СФР - откройте счет ПДС в нужном вам НПФ, подайте заявление в СФР до 1 декабря текущего года на перевод средств накопительной пенсии в выбранный вами НПФ в год фиксинга (это называется «досрочным» переходом в год фиксинга). Когда деньги окажутся в новом фонде, оформите перевод средств накопительной пенсии на счет ПДС.</w:t>
      </w:r>
    </w:p>
    <w:p w14:paraId="13BAF450" w14:textId="77777777" w:rsidR="00B5534B" w:rsidRPr="00B869D5" w:rsidRDefault="00B5534B" w:rsidP="00B5534B">
      <w:r w:rsidRPr="00B869D5">
        <w:t>P.S. Если переход осуществляется досрочно, то при положительном рассмотрении заявления в СФР, ваши накопления будут переведены новому страховщику до 31 марта года, следующего за годом подачи такого заявления.</w:t>
      </w:r>
    </w:p>
    <w:p w14:paraId="063B6122" w14:textId="77777777" w:rsidR="00B5534B" w:rsidRPr="00B869D5" w:rsidRDefault="00B5534B" w:rsidP="00B5534B">
      <w:r w:rsidRPr="00B869D5">
        <w:t>Если ваши накопления уже в СберНПФ - откройте счет ПДС и подайте заявление на перевод средств накопительной пенсии в программу до конца декабря текущего года, а деньги уже в марте следующего года поступят на счет ПДС.</w:t>
      </w:r>
    </w:p>
    <w:p w14:paraId="2F0A0515" w14:textId="77777777" w:rsidR="00B5534B" w:rsidRPr="00B869D5" w:rsidRDefault="00B5534B" w:rsidP="00B5534B">
      <w:r w:rsidRPr="00B869D5">
        <w:t>Далее алгоритм действий следующий:</w:t>
      </w:r>
    </w:p>
    <w:p w14:paraId="2E71C528" w14:textId="77777777" w:rsidR="00B5534B" w:rsidRPr="00B869D5" w:rsidRDefault="00B5534B" w:rsidP="00B5534B">
      <w:r w:rsidRPr="00B869D5">
        <w:t>Здесь многое зависит от того, где они лежат. Узнать это можно на портале «Госуслуги», в МФЦ, в СФР, в отделении Сбербанка или через приложение «СберБанк Онлайн». В той же вкладке «Накопления» и разделе «Сбережения и пенсии» нужно найти подраздел «Выписка из СФР». Там будет информация о том, где находятся ваши средства накопительной пенсии и сколько средств там накопилось.</w:t>
      </w:r>
    </w:p>
    <w:p w14:paraId="5DA550CB" w14:textId="77777777" w:rsidR="00B5534B" w:rsidRPr="00B869D5" w:rsidRDefault="00B5534B" w:rsidP="00B5534B">
      <w:r w:rsidRPr="00B869D5">
        <w:t>Пошаговая инструкция</w:t>
      </w:r>
    </w:p>
    <w:p w14:paraId="2A195D9B" w14:textId="77777777" w:rsidR="00B5534B" w:rsidRPr="00B869D5" w:rsidRDefault="00B5534B" w:rsidP="00B5534B">
      <w:r w:rsidRPr="00B869D5">
        <w:t>Получить средства со счета ПДС можно в нескольких случаях:</w:t>
      </w:r>
    </w:p>
    <w:p w14:paraId="2A28BF54" w14:textId="77777777" w:rsidR="00B5534B" w:rsidRPr="00B869D5" w:rsidRDefault="00B5534B" w:rsidP="00B5534B">
      <w:r w:rsidRPr="00B869D5">
        <w:t>•</w:t>
      </w:r>
      <w:r w:rsidRPr="00B869D5">
        <w:tab/>
        <w:t>При достижении 55 лет для женщин и 60 лет для мужчин;</w:t>
      </w:r>
    </w:p>
    <w:p w14:paraId="7840BFF2" w14:textId="77777777" w:rsidR="00B5534B" w:rsidRPr="00B869D5" w:rsidRDefault="00B5534B" w:rsidP="00B5534B">
      <w:r w:rsidRPr="00B869D5">
        <w:t>•</w:t>
      </w:r>
      <w:r w:rsidRPr="00B869D5">
        <w:tab/>
        <w:t>Через 15 лет с даты вступления в программу;</w:t>
      </w:r>
    </w:p>
    <w:p w14:paraId="67109D39" w14:textId="77777777" w:rsidR="00B5534B" w:rsidRPr="00B869D5" w:rsidRDefault="00B5534B" w:rsidP="00B5534B">
      <w:r w:rsidRPr="00B869D5">
        <w:t>•</w:t>
      </w:r>
      <w:r w:rsidRPr="00B869D5">
        <w:tab/>
        <w:t>В особых жизненных ситуациях: при потере кормильца или необходимости оплатить дорогостоящее лечение (в утвержденном правительством списке - 18 критических заболеваний).</w:t>
      </w:r>
    </w:p>
    <w:p w14:paraId="036C8CB8" w14:textId="77777777" w:rsidR="00B5534B" w:rsidRPr="00B869D5" w:rsidRDefault="00B5534B" w:rsidP="00B5534B">
      <w:r w:rsidRPr="00B869D5">
        <w:t>Когда можно получить свои сбережения</w:t>
      </w:r>
    </w:p>
    <w:p w14:paraId="765F2FBB" w14:textId="77777777" w:rsidR="00B5534B" w:rsidRPr="00B869D5" w:rsidRDefault="00B5534B" w:rsidP="00B5534B">
      <w:r w:rsidRPr="00B869D5">
        <w:t>Как ими можно распорядиться</w:t>
      </w:r>
    </w:p>
    <w:p w14:paraId="3CB6FE50" w14:textId="77777777" w:rsidR="00B5534B" w:rsidRPr="00B869D5" w:rsidRDefault="00B5534B" w:rsidP="00B5534B">
      <w:r w:rsidRPr="00B869D5">
        <w:t>Выплаты можно оформить различными способами по желанию клиента:</w:t>
      </w:r>
    </w:p>
    <w:p w14:paraId="534713C2" w14:textId="77777777" w:rsidR="00B5534B" w:rsidRPr="00B869D5" w:rsidRDefault="00B5534B" w:rsidP="00B5534B">
      <w:r w:rsidRPr="00B869D5">
        <w:t>Пожизненные выплаты.</w:t>
      </w:r>
    </w:p>
    <w:p w14:paraId="68CDEB5E" w14:textId="77777777" w:rsidR="00B5534B" w:rsidRPr="00B869D5" w:rsidRDefault="00B5534B" w:rsidP="00B5534B">
      <w:r w:rsidRPr="00B869D5">
        <w:lastRenderedPageBreak/>
        <w:t>В этом случае вся сумма сбережений будет разбита на ежемесячные выплаты исходя из коэффициентов ожидаемого периода осуществления периодических выплат, установленного НПФ, с которым у вас заключен договор. Ежегодно размер ежемесячных выплат подлежит корректировке за счет инвестиционного дохода и иных поступлений на счет;</w:t>
      </w:r>
    </w:p>
    <w:p w14:paraId="3ECB5296" w14:textId="77777777" w:rsidR="00B5534B" w:rsidRPr="00B869D5" w:rsidRDefault="00B5534B" w:rsidP="00B5534B">
      <w:r w:rsidRPr="00B869D5">
        <w:t>Срочные ежемесячные выплаты в течение определенного срока.</w:t>
      </w:r>
    </w:p>
    <w:p w14:paraId="192C0B61" w14:textId="77777777" w:rsidR="00B5534B" w:rsidRPr="00B869D5" w:rsidRDefault="00B5534B" w:rsidP="00B5534B">
      <w:r w:rsidRPr="00B869D5">
        <w:t>Например, в течение 5 или 10 лет (на выбор клиента в зависимости от условий договора). Ежегодно размер выплат также будет корректироваться;</w:t>
      </w:r>
    </w:p>
    <w:p w14:paraId="49BD3545" w14:textId="77777777" w:rsidR="00B5534B" w:rsidRPr="00B869D5" w:rsidRDefault="00B5534B" w:rsidP="00B5534B">
      <w:r w:rsidRPr="00B869D5">
        <w:t>Единовременная выплата</w:t>
      </w:r>
    </w:p>
    <w:p w14:paraId="7AB17845" w14:textId="77777777" w:rsidR="00B5534B" w:rsidRPr="00B869D5" w:rsidRDefault="00B5534B" w:rsidP="00B5534B">
      <w:r w:rsidRPr="00B869D5">
        <w:t>Всю сумму можно забрать сразу и использовать на свое усмотрение. Такая выплата доступна при соблюдении некоторых условий. Либо после 15 лет участия в программе, либо в том случае, если пожизненная выплата меньше 10% установленного по России прожиточного минимума пенсионера (это правило применяется и сейчас при назначении накопительной пенсии).</w:t>
      </w:r>
    </w:p>
    <w:p w14:paraId="055FF7F7" w14:textId="77777777" w:rsidR="00B5534B" w:rsidRPr="00B869D5" w:rsidRDefault="00B5534B" w:rsidP="00B5534B">
      <w:r w:rsidRPr="00B869D5">
        <w:t>Деньги на счете ПДС можно передать по наследству. Правопреемником клиент имеет право назначить любого человека. Это можно сделать как при заключении договора, так и позже. Причем это не обязательно должен быть родственник. Если наследник не был заявлен, в случае смерти клиента его сбережения перейдут членам семьи. Первая очередь - это супруг/супруга, дети и родители. Вторая очередь - братья, сестры, бабушки, дедушки и внуки.</w:t>
      </w:r>
    </w:p>
    <w:p w14:paraId="4DB86CD0" w14:textId="77777777" w:rsidR="00B5534B" w:rsidRPr="00B869D5" w:rsidRDefault="00B5534B" w:rsidP="00B5534B">
      <w:r w:rsidRPr="00B869D5">
        <w:t>Вопрос наследства</w:t>
      </w:r>
    </w:p>
    <w:p w14:paraId="3733363D" w14:textId="77777777" w:rsidR="00B5534B" w:rsidRPr="00B869D5" w:rsidRDefault="00B5534B" w:rsidP="00B5534B">
      <w:r w:rsidRPr="00B869D5">
        <w:t>Правопреемники могут получить средства со счета ПДС, если выплаты еще не назначены. Если участник программы уже начал получать деньги от фонда, то играет роль выбранный срок выплат:</w:t>
      </w:r>
    </w:p>
    <w:p w14:paraId="42B4915C" w14:textId="77777777" w:rsidR="00B5534B" w:rsidRPr="00B869D5" w:rsidRDefault="00B5534B" w:rsidP="00B5534B">
      <w:r w:rsidRPr="00B869D5">
        <w:t>•</w:t>
      </w:r>
      <w:r w:rsidRPr="00B869D5">
        <w:tab/>
        <w:t>При регулярных выплатах в течение определенного срока правопреемники получат остаток суммы на счете ПДС;</w:t>
      </w:r>
    </w:p>
    <w:p w14:paraId="2439500A" w14:textId="77777777" w:rsidR="00B5534B" w:rsidRPr="00B869D5" w:rsidRDefault="00B5534B" w:rsidP="00B5534B">
      <w:r w:rsidRPr="00B869D5">
        <w:t>•</w:t>
      </w:r>
      <w:r w:rsidRPr="00B869D5">
        <w:tab/>
        <w:t>При пожизненной выплате сбережения не наследуются.</w:t>
      </w:r>
    </w:p>
    <w:p w14:paraId="45C04C66" w14:textId="77777777" w:rsidR="00B5534B" w:rsidRPr="00B869D5" w:rsidRDefault="00B5534B" w:rsidP="00B5534B">
      <w:r w:rsidRPr="00B869D5">
        <w:t>Прямая речь</w:t>
      </w:r>
    </w:p>
    <w:p w14:paraId="7D3FCACE" w14:textId="77777777" w:rsidR="00B5534B" w:rsidRPr="00B869D5" w:rsidRDefault="00B5534B" w:rsidP="00B5534B">
      <w:r w:rsidRPr="00B869D5">
        <w:t>Ольга Изюмова, генеральный директор СберНПФ:</w:t>
      </w:r>
    </w:p>
    <w:p w14:paraId="1354344E" w14:textId="77777777" w:rsidR="00B5534B" w:rsidRPr="00B869D5" w:rsidRDefault="00B5534B" w:rsidP="00B5534B">
      <w:r w:rsidRPr="00B869D5">
        <w:t>«Эта программа максимально выгодна для тех граждан, у которых сейчас не получается сформировать капитал на будущее. Государство старается им помочь. А мы даем максимально ориентированную на человека программу. Во всех подробностях рассказываем ее особенности и выгоды. СберБанк является безусловным лидером по привлечению граждан в эту программу».</w:t>
      </w:r>
    </w:p>
    <w:p w14:paraId="2067445E" w14:textId="77777777" w:rsidR="00B5534B" w:rsidRPr="00B869D5" w:rsidRDefault="00B5534B" w:rsidP="00B5534B">
      <w:r w:rsidRPr="00B869D5">
        <w:t>Алла Пальшина, исполнительный директор СберНПФ:</w:t>
      </w:r>
    </w:p>
    <w:p w14:paraId="34B68E2F" w14:textId="77777777" w:rsidR="00B5534B" w:rsidRPr="00B869D5" w:rsidRDefault="00B5534B" w:rsidP="00B5534B">
      <w:r w:rsidRPr="00B869D5">
        <w:t>«Я открыла эту программу всем членам своей семьи. Это один из самых доступных, надежных и выгодных инструментов на рынке с уникальными гарантиями. Это ваша финансовая защита и уверенность в завтрашнем дне, которую вы создаете вместе с государством. Начните с 2000 рублей в год - и вы уже в плюсе».</w:t>
      </w:r>
    </w:p>
    <w:p w14:paraId="5A797837" w14:textId="77777777" w:rsidR="00B5534B" w:rsidRPr="00B869D5" w:rsidRDefault="00B5534B" w:rsidP="00B5534B">
      <w:r w:rsidRPr="00B869D5">
        <w:t>Иван Новоселов, руководитель направления СберНПФ:</w:t>
      </w:r>
    </w:p>
    <w:p w14:paraId="0105B957" w14:textId="77777777" w:rsidR="00B5534B" w:rsidRPr="00B869D5" w:rsidRDefault="00B5534B" w:rsidP="00B5534B">
      <w:r w:rsidRPr="00B869D5">
        <w:lastRenderedPageBreak/>
        <w:t>«Клиентам старше 35 лет пригодится особая функция ПДС - перевод средств накопительной пенсии из системы обязательного пенсионного страхования. Это деньги, которые формировались у россиян из отчислений работодателя с 2002 по 2013 годы. Перевод дает возможность более гибко распоряжаться этой суммой».</w:t>
      </w:r>
    </w:p>
    <w:p w14:paraId="53A3EC89" w14:textId="77777777" w:rsidR="00B5534B" w:rsidRPr="00B869D5" w:rsidRDefault="00B5534B" w:rsidP="00B5534B">
      <w:r w:rsidRPr="00B869D5">
        <w:t>Программа стала народной. По данным Минфина, в ней уже участвуют более 6 млн россиян. Лидер рынка - СберНПФ (4,7 млн клиентов). В августе этого года на счета 1,8 млн клиентов СберНПФ было зачислено около 32 млрд рублей средств господдержки за вносы 2024 года. Средняя сумма господдержки на одного участника составила почти 18 000 рублей, а максимальный объем софинансирования от государства в размере 36 000 рублей был начислен около 670 000 клиентов.</w:t>
      </w:r>
    </w:p>
    <w:p w14:paraId="52B62ADF" w14:textId="77777777" w:rsidR="00B5534B" w:rsidRPr="00B869D5" w:rsidRDefault="00B5534B" w:rsidP="00B5534B">
      <w:r w:rsidRPr="00B869D5">
        <w:t>Только цифры</w:t>
      </w:r>
    </w:p>
    <w:p w14:paraId="31978FEB" w14:textId="77777777" w:rsidR="00B5534B" w:rsidRPr="00B869D5" w:rsidRDefault="00B5534B" w:rsidP="00B5534B">
      <w:r w:rsidRPr="00B869D5">
        <w:t>Как открыть счет ПДС?</w:t>
      </w:r>
    </w:p>
    <w:p w14:paraId="1E78FB39" w14:textId="77777777" w:rsidR="00B5534B" w:rsidRPr="00B869D5" w:rsidRDefault="00B5534B" w:rsidP="00B5534B">
      <w:r w:rsidRPr="00B869D5">
        <w:t>Сделать это довольно просто:</w:t>
      </w:r>
    </w:p>
    <w:p w14:paraId="224A6CCF" w14:textId="77777777" w:rsidR="00B5534B" w:rsidRPr="00B869D5" w:rsidRDefault="00B5534B" w:rsidP="00B5534B">
      <w:r w:rsidRPr="00B869D5">
        <w:t>Третий способ самый удобный. Во вкладке «Накопления» необходимо найти раздел «Сбережения и пенсии», нажать на «плюсик» и выбрать подраздел «Долгосрочные сбережения». Там можно не только оформить счет ПДС, но и следить за состоянием счета: видеть свои взносы, полученное софинансирование и инвестиционный доход.</w:t>
      </w:r>
    </w:p>
    <w:p w14:paraId="1C3D1665" w14:textId="77777777" w:rsidR="00B5534B" w:rsidRPr="00B869D5" w:rsidRDefault="00B5534B" w:rsidP="00B5534B">
      <w:r w:rsidRPr="00B869D5">
        <w:t>Часто задаваемые вопросы</w:t>
      </w:r>
    </w:p>
    <w:p w14:paraId="6E90E852" w14:textId="77777777" w:rsidR="00B5534B" w:rsidRPr="00B869D5" w:rsidRDefault="00B5534B" w:rsidP="00B5534B">
      <w:r w:rsidRPr="00B869D5">
        <w:t>Доход не гарантирован. В последние годы НПФ в среднем показывали прибыль выше инфляции, то есть обеспечивали сохранность средств клиентов. Более того, фонды обязаны не только инвестировать средства в инструменты с оптимальным соотношением риска и доходности, но и гарантировать безубыточность этих операций на отрезке от 1 года до 5 лет в зависимости от условий договора. Банк России тщательно следит за выполнением этих требований.</w:t>
      </w:r>
    </w:p>
    <w:p w14:paraId="482D8481" w14:textId="77777777" w:rsidR="00B5534B" w:rsidRPr="00B869D5" w:rsidRDefault="00B5534B" w:rsidP="00B5534B">
      <w:r w:rsidRPr="00B869D5">
        <w:t>Ничего страшного не произойдет. Счет не закроется. Никаких штрафных санкций (например, как это было в случае с накопительным и инвестиционным страхованием жизни) в договоре ПДС не предусмотрено. Для получения господдержки необходимо вносить минимальную сумму - 2000 рублей в год. Если делать это каждый год без пропусков, срок софинансирования составит 10 лет. Но если Вы пропустили 1 год и не внесли на счет ПДС минимальный взнос в размере 2000 рублей, то софинансирование от государства будет только 9 лет, если пропустили 2 года - то 8 лет и т. д. 10 лет софинансирования считается с года, в котором внесен первый взнос на счет ПДС.</w:t>
      </w:r>
    </w:p>
    <w:p w14:paraId="1541264D" w14:textId="77777777" w:rsidR="00B5534B" w:rsidRPr="00B869D5" w:rsidRDefault="00B5534B" w:rsidP="00B5534B">
      <w:r w:rsidRPr="00B869D5">
        <w:t>Да, личные взносы можно забрать в любое время в соответствии с условиями договора. Но нужно иметь в виду, что Фонды могут применять выкупные коэффициенты при расчете размера выкупной суммы. А вот средства накопительной пенсии, переведенные в ПДС, господдержка и инвестиционный доход по ним до наступления оснований для выплаты остаются на счете ПДС.</w:t>
      </w:r>
    </w:p>
    <w:p w14:paraId="7F671EDA" w14:textId="77777777" w:rsidR="00B5534B" w:rsidRPr="00B869D5" w:rsidRDefault="00B5534B" w:rsidP="00B5534B">
      <w:r w:rsidRPr="00B869D5">
        <w:t>Последствий несколько:</w:t>
      </w:r>
    </w:p>
    <w:p w14:paraId="32178AF4" w14:textId="77777777" w:rsidR="00B5534B" w:rsidRPr="00B869D5" w:rsidRDefault="00B5534B" w:rsidP="00B5534B">
      <w:r w:rsidRPr="00B869D5">
        <w:t>•</w:t>
      </w:r>
      <w:r w:rsidRPr="00B869D5">
        <w:tab/>
        <w:t>Если прошло меньше 5 лет (для договоров, заключенных в 2024-2026 годах), придется вернуть государству все полученные налоговые вычеты;</w:t>
      </w:r>
    </w:p>
    <w:p w14:paraId="4C3A92EC" w14:textId="77777777" w:rsidR="00B5534B" w:rsidRPr="00B869D5" w:rsidRDefault="00B5534B" w:rsidP="00B5534B">
      <w:r w:rsidRPr="00B869D5">
        <w:t>•</w:t>
      </w:r>
      <w:r w:rsidRPr="00B869D5">
        <w:tab/>
        <w:t>С полученного инвестиционного дохода нужно будет заплатить НДФЛ;</w:t>
      </w:r>
    </w:p>
    <w:p w14:paraId="7E23513B" w14:textId="77777777" w:rsidR="00B5534B" w:rsidRPr="00B869D5" w:rsidRDefault="00B5534B" w:rsidP="00B5534B">
      <w:r w:rsidRPr="00B869D5">
        <w:t>•</w:t>
      </w:r>
      <w:r w:rsidRPr="00B869D5">
        <w:tab/>
        <w:t>Фонд может применить выкупные коэффициенты (уменьшить сумму выплаты);</w:t>
      </w:r>
    </w:p>
    <w:p w14:paraId="2BF03B0C" w14:textId="77777777" w:rsidR="00B5534B" w:rsidRPr="00B869D5" w:rsidRDefault="00B5534B" w:rsidP="00B5534B">
      <w:r w:rsidRPr="00B869D5">
        <w:lastRenderedPageBreak/>
        <w:t>•</w:t>
      </w:r>
      <w:r w:rsidRPr="00B869D5">
        <w:tab/>
        <w:t>Средства господдержки, средства накопительной пенсии и доход от их инвестирования останутся на счете до наступления законных оснований для выплаты;</w:t>
      </w:r>
    </w:p>
    <w:p w14:paraId="3A160384" w14:textId="77777777" w:rsidR="00B5534B" w:rsidRPr="00B869D5" w:rsidRDefault="00B5534B" w:rsidP="00B5534B">
      <w:r w:rsidRPr="00B869D5">
        <w:t>•</w:t>
      </w:r>
      <w:r w:rsidRPr="00B869D5">
        <w:tab/>
        <w:t xml:space="preserve"> Вы потеряете право на господдержку по всем договорам, в том числе по тем, которые будут заключены в будущем. Исключение - получение выкупных сумм при наступлении особых жизненных ситуаций или при переводе в другой фонд. При расторжении договора ПДС до 1 апреля года, следующего за годом, в котором уплачен первый сберегательный взнос, теряется право на софинансирование по указанному договору, но сохранится право на получение софинансирования по другим договорам ПДС.</w:t>
      </w:r>
    </w:p>
    <w:p w14:paraId="7991B5B8" w14:textId="77777777" w:rsidR="00B5534B" w:rsidRPr="00B869D5" w:rsidRDefault="00B5534B" w:rsidP="00B5534B">
      <w:r w:rsidRPr="00B869D5">
        <w:t>Нет. Средства на счетах ПДС защищены от ареста, конфискации и взыскания по суду. Они также не считаются совместно нажитым имуществом и не делятся при разводе.</w:t>
      </w:r>
    </w:p>
    <w:p w14:paraId="65F53AB8" w14:textId="77777777" w:rsidR="00B5534B" w:rsidRPr="00B869D5" w:rsidRDefault="00B5534B" w:rsidP="00B5534B">
      <w:r w:rsidRPr="00B869D5">
        <w:t>При соблюдении условий программы (не менее 5 лет участия в программе (для договоров 2024-2026 годов) и не более 3 действующих договоров ПДС) доход от инвестирования не облагается НДФЛ. Если же при получении выплат общий доход составит более 30 млн рублей по каждому договору и более 30 миллионов рублей за каждый налоговый период, то с суммы превышения придется заплатить подоходный налог.</w:t>
      </w:r>
    </w:p>
    <w:p w14:paraId="0BDA8DD2" w14:textId="77777777" w:rsidR="00B5534B" w:rsidRPr="00B869D5" w:rsidRDefault="00B5534B" w:rsidP="00B5534B">
      <w:r w:rsidRPr="00B869D5">
        <w:t>Да, можно перевести средства из одного НПФ в другой без потери инвестиционного дохода один раз в пять лет.</w:t>
      </w:r>
    </w:p>
    <w:p w14:paraId="5A7F771F" w14:textId="77777777" w:rsidR="00B5534B" w:rsidRPr="00B869D5" w:rsidRDefault="00B5534B" w:rsidP="00B5534B">
      <w:r w:rsidRPr="00B869D5">
        <w:t>Программа долгосрочных сбережений подойдет всем без исключения. Но, помимо ПДС, необходимо использовать и другие финансовые инструменты. Например, банковские вклады, инвестиции в акции, облигации, биржевые фонды, золото и недвижимость. Финансисты называют такую стратегию диверсификацией. В этом случае денежная кубышка получается сбалансированной и может выполнить свою главную цель. А именно - обеспечить и сохранность средств, и хороший доход, и необходимую ликвидность (то есть возможность при желании использовать часть средств без каких-либо потерь).</w:t>
      </w:r>
    </w:p>
    <w:p w14:paraId="6709C530" w14:textId="77777777" w:rsidR="00B5534B" w:rsidRPr="00B869D5" w:rsidRDefault="00B5534B" w:rsidP="00B5534B">
      <w:r w:rsidRPr="00B869D5">
        <w:t>Совет «КП»</w:t>
      </w:r>
    </w:p>
    <w:p w14:paraId="7CDEB5F9" w14:textId="77777777" w:rsidR="00B5534B" w:rsidRPr="00B869D5" w:rsidRDefault="00B5534B" w:rsidP="00B5534B">
      <w:r w:rsidRPr="00B869D5">
        <w:t>Если ваши накопления уже в СберНПФ - откройте счет ПДС и подайте заявление на перевод средств накопительной пенсии в программу;</w:t>
      </w:r>
    </w:p>
    <w:p w14:paraId="06F8151C" w14:textId="77777777" w:rsidR="00B5534B" w:rsidRPr="00B869D5" w:rsidRDefault="00B5534B" w:rsidP="00B5534B">
      <w:r w:rsidRPr="00B869D5">
        <w:t>Если накопления в другом НПФ или в СФР - откройте счет ПДС в нужном вам НПФ, подайте заявление на перевод средств накопительной пенсии в нужный вам НПФ в год фиксинга (это называется «досрочным» переходом в год фиксинга). Когда деньги окажутся в новом фонде, оформите перевод средств накопительной пенсии на счет ПДС.</w:t>
      </w:r>
    </w:p>
    <w:p w14:paraId="764E8C30" w14:textId="77777777" w:rsidR="00B5534B" w:rsidRPr="00B869D5" w:rsidRDefault="00B5534B" w:rsidP="00B5534B">
      <w:hyperlink r:id="rId15" w:history="1">
        <w:r w:rsidRPr="00B869D5">
          <w:rPr>
            <w:rStyle w:val="a3"/>
          </w:rPr>
          <w:t>https://www.kp.ru/putevoditel/spetsproekty/vremya-rabotaet-na-vas/</w:t>
        </w:r>
      </w:hyperlink>
      <w:r w:rsidRPr="00B869D5">
        <w:t xml:space="preserve"> </w:t>
      </w:r>
    </w:p>
    <w:p w14:paraId="3E651668" w14:textId="77777777" w:rsidR="00B5534B" w:rsidRPr="00B869D5" w:rsidRDefault="00B5534B" w:rsidP="00B5534B">
      <w:pPr>
        <w:pStyle w:val="2"/>
      </w:pPr>
      <w:bookmarkStart w:id="58" w:name="a6"/>
      <w:bookmarkStart w:id="59" w:name="_Toc210110165"/>
      <w:bookmarkEnd w:id="58"/>
      <w:r w:rsidRPr="00B869D5">
        <w:lastRenderedPageBreak/>
        <w:t>Ваш Пенсионный Брокер, 29.09.2025, НПФ ГАЗФОНД ПН и Прио-Внешторгбанк запускают совместную поддержку по программе долгосрочных сбережений</w:t>
      </w:r>
      <w:bookmarkEnd w:id="59"/>
    </w:p>
    <w:p w14:paraId="47196F1E" w14:textId="77777777" w:rsidR="00B5534B" w:rsidRPr="00B869D5" w:rsidRDefault="00B5534B" w:rsidP="00612798">
      <w:pPr>
        <w:pStyle w:val="3"/>
      </w:pPr>
      <w:bookmarkStart w:id="60" w:name="_Toc210110166"/>
      <w:r w:rsidRPr="00B869D5">
        <w:t>АО «НПФ ГАЗФОНД пенсионные накопления» и Прио-Внешторгбанк (ПАО) объявляют о старте партнерства и запуске программы долгосрочных сбережений (ПДС). Этот современный финансовый инструмент поможет жителям региона создать надежный источник дополнительного дохода к будущей пенсии с ощутимой государственной поддержкой.</w:t>
      </w:r>
      <w:bookmarkEnd w:id="60"/>
    </w:p>
    <w:p w14:paraId="35C8BBD9" w14:textId="77777777" w:rsidR="00B5534B" w:rsidRPr="00B869D5" w:rsidRDefault="00B5534B" w:rsidP="00B5534B">
      <w:r w:rsidRPr="00B869D5">
        <w:t>Новая программа предлагает комплексное решение для долгосрочного сбережения средств, сочетающее преимущества государственного софинансирования, налоговых льгот и профессионального управления пенсионными накоплениями. Участники программы могут рассчитывать на ежегодное софинансирование от государства в размере до 36 000 рублей в течение десяти лет, а также на получение налоговых вычетов с внесенных взносов.</w:t>
      </w:r>
    </w:p>
    <w:p w14:paraId="70DB4786" w14:textId="77777777" w:rsidR="00B5534B" w:rsidRPr="00B869D5" w:rsidRDefault="00B5534B" w:rsidP="00B5534B">
      <w:r w:rsidRPr="00B869D5">
        <w:t>Программа обеспечивает клиентам инвестиционный доход от профессионального управления средствами и предлагает гибкие условия: возможность выбора размера и периодичности взносов, получение накопленных средств правопреемниками, а также перевод средств накопительной пенсии в программу долгосрочных сбережений для увеличения инвестиционного потенциала.</w:t>
      </w:r>
    </w:p>
    <w:p w14:paraId="2753DBC3" w14:textId="77777777" w:rsidR="00B5534B" w:rsidRPr="00B869D5" w:rsidRDefault="00B5534B" w:rsidP="00B5534B">
      <w:r w:rsidRPr="00B869D5">
        <w:t>Марина Николаева, начальник Управления розничного бизнеса Прио-Внешторгбанка (ПАО), отметила: «Для нашего банка, стабильно работающего в регионе более 35 лет, важно предлагать продукты, которые помогают клиентам уверенно смотреть в будущее. Запуск ПДС - отличная возможность формировать капитал с поддержкой государства. Мы рады сотрудничеству с лидером пенсионного рынка - НПФ ГАЗФОНД ПН».</w:t>
      </w:r>
    </w:p>
    <w:p w14:paraId="572299E3" w14:textId="77777777" w:rsidR="00B5534B" w:rsidRPr="00B869D5" w:rsidRDefault="00B5534B" w:rsidP="00B5534B">
      <w:r w:rsidRPr="00B869D5">
        <w:t>Дмитрий Черноморский, директор департамента по работе с партнерами НПФ ГАЗФОНД ПН, прокомментировал: «Расширение партнерской сети - ключевой элемент нашей стратегии. Прио-Внешторгбанк с его глубоким региональным представительством является идеальным партнером для донесения преимуществ ПДС до широкой аудитории. Мы уверены, что наша совместная работа будет способствовать укреплению финансовой грамотности и стабильности в регионе».</w:t>
      </w:r>
    </w:p>
    <w:p w14:paraId="65766F55" w14:textId="77777777" w:rsidR="00B5534B" w:rsidRPr="00B869D5" w:rsidRDefault="00B5534B" w:rsidP="00B5534B">
      <w:r w:rsidRPr="00B869D5">
        <w:t>Оформление договора о вступлении в программу возможно в новых отделениях Прио-Внешторгбанка современного формата, оборудованных для удобства и комфорта клиентов.</w:t>
      </w:r>
    </w:p>
    <w:p w14:paraId="0B99EFDE" w14:textId="77777777" w:rsidR="00B5534B" w:rsidRPr="00B869D5" w:rsidRDefault="00B5534B" w:rsidP="00B5534B">
      <w:r w:rsidRPr="00B869D5">
        <w:t>Необходимые документы: паспорт гражданина РФ, страховое пенсионное свидетельство (СНИЛС).</w:t>
      </w:r>
    </w:p>
    <w:p w14:paraId="2B93BEEA" w14:textId="77777777" w:rsidR="00B5534B" w:rsidRPr="00B869D5" w:rsidRDefault="00B5534B" w:rsidP="00B5534B">
      <w:r w:rsidRPr="00B869D5">
        <w:t>Адрес отделений:</w:t>
      </w:r>
    </w:p>
    <w:p w14:paraId="5E0FD160" w14:textId="77777777" w:rsidR="00B5534B" w:rsidRPr="00B869D5" w:rsidRDefault="00B5534B" w:rsidP="00B5534B">
      <w:r w:rsidRPr="00B869D5">
        <w:t>— Центральное отделение: ул. Есенина, 82/26</w:t>
      </w:r>
    </w:p>
    <w:p w14:paraId="1FE03CD3" w14:textId="77777777" w:rsidR="00B5534B" w:rsidRPr="00B869D5" w:rsidRDefault="00B5534B" w:rsidP="00B5534B">
      <w:r w:rsidRPr="00B869D5">
        <w:t>— Промышленное отделение: пр. Завражнова, 5а</w:t>
      </w:r>
    </w:p>
    <w:p w14:paraId="788A222C" w14:textId="77777777" w:rsidR="00B5534B" w:rsidRPr="00B869D5" w:rsidRDefault="00B5534B" w:rsidP="00B5534B">
      <w:r w:rsidRPr="00B869D5">
        <w:t>— Рыбновское отделение: ул. Почтовая, 1</w:t>
      </w:r>
    </w:p>
    <w:p w14:paraId="664DE2AD" w14:textId="77777777" w:rsidR="00B5534B" w:rsidRPr="00B869D5" w:rsidRDefault="00B5534B" w:rsidP="00B5534B">
      <w:r w:rsidRPr="00B869D5">
        <w:t>— Касимовское отделение: ул. Горького, 1</w:t>
      </w:r>
    </w:p>
    <w:p w14:paraId="54FDE7E1" w14:textId="77777777" w:rsidR="00B5534B" w:rsidRPr="00B869D5" w:rsidRDefault="00B5534B" w:rsidP="00B5534B">
      <w:r w:rsidRPr="00B869D5">
        <w:t>— Сасовское отделение: мк. Северный, 30</w:t>
      </w:r>
    </w:p>
    <w:p w14:paraId="2BB58532" w14:textId="77777777" w:rsidR="00111D7C" w:rsidRPr="00B869D5" w:rsidRDefault="00B5534B" w:rsidP="00B5534B">
      <w:hyperlink r:id="rId16" w:anchor="respond" w:history="1">
        <w:r w:rsidRPr="00B869D5">
          <w:rPr>
            <w:rStyle w:val="a3"/>
          </w:rPr>
          <w:t>http://pbroker.ru/?p=80850#respond</w:t>
        </w:r>
      </w:hyperlink>
    </w:p>
    <w:p w14:paraId="6DC39C90" w14:textId="77777777" w:rsidR="00B869D5" w:rsidRPr="00B869D5" w:rsidRDefault="00B869D5" w:rsidP="00B869D5">
      <w:pPr>
        <w:pStyle w:val="2"/>
      </w:pPr>
      <w:bookmarkStart w:id="61" w:name="_Toc210110167"/>
      <w:r w:rsidRPr="00B869D5">
        <w:t>Карл Маркс, 29.09.2025, Финансист Беляков объяснил правила формирования личных накоплений</w:t>
      </w:r>
      <w:bookmarkEnd w:id="61"/>
    </w:p>
    <w:p w14:paraId="045A3282" w14:textId="77777777" w:rsidR="00B869D5" w:rsidRPr="00B869D5" w:rsidRDefault="00B869D5" w:rsidP="00612798">
      <w:pPr>
        <w:pStyle w:val="3"/>
      </w:pPr>
      <w:bookmarkStart w:id="62" w:name="_Toc210110168"/>
      <w:r w:rsidRPr="00B869D5">
        <w:t>Мечты о финансовой стабильности начинаются с четкого плана действий. Президент Национальной ассоциации негосударственных пенсионных фондов (НАПФ) Сергей Беляков в беседе с журналистами агентства «Прайм» раскрыл ключевые принципы формирования личных накоплений.</w:t>
      </w:r>
      <w:bookmarkEnd w:id="62"/>
    </w:p>
    <w:p w14:paraId="135051D0" w14:textId="77777777" w:rsidR="00B869D5" w:rsidRPr="00B869D5" w:rsidRDefault="00B869D5" w:rsidP="00B869D5">
      <w:r w:rsidRPr="00B869D5">
        <w:t>Первый шаг к успеху — определение конкретной финансовой цели. Именно осознание, для чего нужны деньги, помогает противостоять спонтанным тратам и сохранять дисциплину.</w:t>
      </w:r>
    </w:p>
    <w:p w14:paraId="0B5F4EF7" w14:textId="77777777" w:rsidR="00B869D5" w:rsidRPr="00B869D5" w:rsidRDefault="00B869D5" w:rsidP="00B869D5">
      <w:r w:rsidRPr="00B869D5">
        <w:t>Эксперт предлагает гибкий подход к выбору инструментов в зависимости от горизонта планирования. Для краткосрочных задач на несколько месяцев идеально подойдет классический банковский вклад. Долгосрочные цели, такие как обеспеченная пенсия или крупная покупка, требуют более сложных решений: программ долгосрочных сбережений (ПДС), инвестиционных счетов или корпоративных пенсионных программ.</w:t>
      </w:r>
    </w:p>
    <w:p w14:paraId="62650842" w14:textId="77777777" w:rsidR="00B869D5" w:rsidRPr="00B869D5" w:rsidRDefault="00B869D5" w:rsidP="00B869D5">
      <w:r w:rsidRPr="00B869D5">
        <w:t>«В процессе формирования накоплений помогают и современные технологии. Цифровые сервисы банков и НПФ позволяют настроить автоплатежи и переложить на систему заботу о регулярных взносах», — подчеркивает Беляков.</w:t>
      </w:r>
    </w:p>
    <w:p w14:paraId="58FAC476" w14:textId="77777777" w:rsidR="00B869D5" w:rsidRPr="00B869D5" w:rsidRDefault="00B869D5" w:rsidP="00B869D5">
      <w:r w:rsidRPr="00B869D5">
        <w:t>Финансист обращает внимание на силу даже небольших, но систематических отчислений. По его словам, именно регулярность, а не размер суммы, становится главным двигателем накоплений. Автоматизация процессов позволяет безболезненно откладывать деньги, поручив техническую работу цифровым сервисам.</w:t>
      </w:r>
    </w:p>
    <w:p w14:paraId="274FBFB5" w14:textId="77777777" w:rsidR="00B869D5" w:rsidRPr="00B869D5" w:rsidRDefault="00B869D5" w:rsidP="00B869D5">
      <w:r w:rsidRPr="00B869D5">
        <w:t>Главный вывод эксперта прост: осознанная цель и выверенная тактика превращают разрозненные попытки сэкономить в стратегию по достижению финансового благополучия.</w:t>
      </w:r>
    </w:p>
    <w:p w14:paraId="397A3841" w14:textId="77777777" w:rsidR="00B869D5" w:rsidRPr="00B869D5" w:rsidRDefault="00B869D5" w:rsidP="00B869D5">
      <w:hyperlink r:id="rId17" w:history="1">
        <w:r w:rsidRPr="00B869D5">
          <w:rPr>
            <w:rStyle w:val="a3"/>
          </w:rPr>
          <w:t>https://karl-marks.ru/finansist-beljakov-objasnil-pravila-formirovanija-lichnyh-nakoplenij/</w:t>
        </w:r>
      </w:hyperlink>
      <w:r w:rsidRPr="00B869D5">
        <w:t xml:space="preserve"> </w:t>
      </w:r>
    </w:p>
    <w:p w14:paraId="20CCE39E" w14:textId="77777777" w:rsidR="00FF12F1" w:rsidRPr="00B869D5" w:rsidRDefault="00FF12F1" w:rsidP="00FF12F1">
      <w:pPr>
        <w:pStyle w:val="2"/>
      </w:pPr>
      <w:bookmarkStart w:id="63" w:name="_Toc210110169"/>
      <w:r w:rsidRPr="00B869D5">
        <w:t>Амур.инфо, 29.09.2025, Эксперт дал совет, как начать откладывать деньги и не умереть с голода</w:t>
      </w:r>
      <w:bookmarkEnd w:id="63"/>
    </w:p>
    <w:p w14:paraId="6F44DB3E" w14:textId="77777777" w:rsidR="00FF12F1" w:rsidRPr="00B869D5" w:rsidRDefault="00FF12F1" w:rsidP="00612798">
      <w:pPr>
        <w:pStyle w:val="3"/>
      </w:pPr>
      <w:bookmarkStart w:id="64" w:name="_Toc210110170"/>
      <w:r w:rsidRPr="00B869D5">
        <w:t>О том, как побороть тягу к сиюминутным тратам денег и начать откладывать средства, рассказал агентству «Прайм» президент Национальной ассоциации негосударственных пенсионных фондов (НАПФ) Сергей Беляков.</w:t>
      </w:r>
      <w:bookmarkEnd w:id="64"/>
    </w:p>
    <w:p w14:paraId="3F9BD83A" w14:textId="77777777" w:rsidR="00FF12F1" w:rsidRPr="00B869D5" w:rsidRDefault="00FF12F1" w:rsidP="00FF12F1">
      <w:r w:rsidRPr="00B869D5">
        <w:t>В первую очередь эксперт советует определить цель. Если нужно отложить на пару-тройку месяцев, то поможет банковский депозит. В случае формирования резерва на долгое время потребуются более долгосрочные инструменты, такие как программа долгосрочных сбережений (ПДС), индивидуальный инвестиционный счет и прочие.</w:t>
      </w:r>
    </w:p>
    <w:p w14:paraId="58C308E7" w14:textId="77777777" w:rsidR="00FF12F1" w:rsidRPr="00B869D5" w:rsidRDefault="00FF12F1" w:rsidP="00FF12F1">
      <w:r w:rsidRPr="00B869D5">
        <w:t xml:space="preserve">Эффективная стратегия накопления всегда предполагает осмысленное распределение средств и отказ от избыточных трат. Однако цель накопления всегда имеет значение и добавляет мотивации. Человеку, который задался целью обеспечить качественное </w:t>
      </w:r>
      <w:r w:rsidRPr="00B869D5">
        <w:lastRenderedPageBreak/>
        <w:t>образование своим детям, будет проще в моменте отказаться от нерациональных покупок, чем тому, кто копит про запас.</w:t>
      </w:r>
    </w:p>
    <w:p w14:paraId="4D396BF8" w14:textId="77777777" w:rsidR="00FF12F1" w:rsidRPr="00B869D5" w:rsidRDefault="00FF12F1" w:rsidP="00FF12F1">
      <w:r w:rsidRPr="00B869D5">
        <w:t>«В процессе формирования накоплений помогают и современные технологии. Цифровые сервисы банков и НПФ позволяют настроить автоплатежи и переложить на систему заботу о регулярных взносах. Даже незначительные, но регулярные начисления способны привести к весомым результатам», – отмечает он.</w:t>
      </w:r>
    </w:p>
    <w:p w14:paraId="2EEFF212" w14:textId="77777777" w:rsidR="00FF12F1" w:rsidRPr="00B869D5" w:rsidRDefault="00FF12F1" w:rsidP="00FF12F1">
      <w:r w:rsidRPr="00B869D5">
        <w:t>«Чтобы накопить на крупную покупку или обеспечить себе доход в старости, лучше всего подойдет ПДС, которая гарантирует сохранность средств и обеспечивает оптимальную доходность за счет участия государства и налоговых преференций», – советует Беляков.</w:t>
      </w:r>
    </w:p>
    <w:p w14:paraId="4626625F" w14:textId="77777777" w:rsidR="00FF12F1" w:rsidRPr="00B869D5" w:rsidRDefault="00FF12F1" w:rsidP="00FF12F1">
      <w:r w:rsidRPr="00B869D5">
        <w:t>По тому же принципу сделаны и корпоративные пенсионные программы, которые предлагают ответственные работодатели в сотрудничестве с НПФ.</w:t>
      </w:r>
    </w:p>
    <w:p w14:paraId="4998BB71" w14:textId="77777777" w:rsidR="00FF12F1" w:rsidRPr="00B869D5" w:rsidRDefault="00FF12F1" w:rsidP="00FF12F1">
      <w:r w:rsidRPr="00B869D5">
        <w:t>«В этом году может появиться комбинированный продукт – корпоративная ПДС. Уверен, что она будет эффективна как инструмент удержания и мотивации персонала: компании получат налоговые стимулы, а сотрудники – двойную выгоду от дополнительного софинансирования», – заключил эксперт.</w:t>
      </w:r>
    </w:p>
    <w:p w14:paraId="035BAB3B" w14:textId="77777777" w:rsidR="00B5534B" w:rsidRDefault="00FF12F1" w:rsidP="00FF12F1">
      <w:pPr>
        <w:rPr>
          <w:rStyle w:val="a3"/>
        </w:rPr>
      </w:pPr>
      <w:hyperlink r:id="rId18" w:history="1">
        <w:r w:rsidRPr="00B869D5">
          <w:rPr>
            <w:rStyle w:val="a3"/>
          </w:rPr>
          <w:t>https://amur.info/2025/09/29/ekspert-dal-sovet-kak-nachat-otkladyvat-dengi-i-ne-umeret-s-goloda/</w:t>
        </w:r>
      </w:hyperlink>
    </w:p>
    <w:p w14:paraId="6EC4AD5A" w14:textId="77777777" w:rsidR="00E00757" w:rsidRDefault="00E00757" w:rsidP="00E00757">
      <w:pPr>
        <w:pStyle w:val="2"/>
      </w:pPr>
      <w:bookmarkStart w:id="65" w:name="_Toc210110171"/>
      <w:r>
        <w:rPr>
          <w:lang w:val="en-US"/>
        </w:rPr>
        <w:t>Life</w:t>
      </w:r>
      <w:r w:rsidRPr="00E00757">
        <w:t>.</w:t>
      </w:r>
      <w:r>
        <w:rPr>
          <w:lang w:val="en-US"/>
        </w:rPr>
        <w:t>ru</w:t>
      </w:r>
      <w:r w:rsidRPr="00E00757">
        <w:t>, 29.09.2025, «Годы работают»: в Госдуме рассказали, как накопить приятную сумму к пенсии</w:t>
      </w:r>
      <w:bookmarkEnd w:id="65"/>
    </w:p>
    <w:p w14:paraId="0A3B5B5F" w14:textId="77777777" w:rsidR="00E00757" w:rsidRDefault="00E00757" w:rsidP="00E00757">
      <w:pPr>
        <w:pStyle w:val="3"/>
      </w:pPr>
      <w:bookmarkStart w:id="66" w:name="_Toc210110172"/>
      <w:r>
        <w:t>По результатам свежего опроса ВЦИОМ, около трети россиян считают, что начинать копить на пенсию следует до 25 лет. Депутат Госдумы Алексей Говырин, входящий в Комитет по малому и среднему предпринимательству, в беседе с Life.ru поделился своим мнением о том, когда же на самом деле стоит задуматься о будущем пенсионном обеспечении.</w:t>
      </w:r>
      <w:bookmarkEnd w:id="66"/>
    </w:p>
    <w:p w14:paraId="222D00CA" w14:textId="77777777" w:rsidR="00E00757" w:rsidRDefault="00E00757" w:rsidP="00E00757">
      <w:r>
        <w:t>По словам депутата, действующая государственная система пенсионных выплат устроена просто: размер пенсии зависит от количества баллов, которые начисляются за стаж и официальную зарплату. В текущем году один пенсионный балл стоит 145,69 рубля, а фиксированная выплата к пенсии составляет 8907,70 рубля. Однако даже при высокой зарплате (105–110 тысяч рублей) и длительном стаже (35 лет) пенсия вряд ли превысит 32 тысячи рублей в месяц. Это и подталкивает многих россиян к мысли о необходимости поиска дополнительных способов накопления на пенсию.</w:t>
      </w:r>
    </w:p>
    <w:p w14:paraId="3383FE7B" w14:textId="77777777" w:rsidR="00E00757" w:rsidRDefault="00E00757" w:rsidP="00E00757">
      <w:pPr>
        <w:rPr>
          <w:lang/>
        </w:rPr>
      </w:pPr>
      <w:r>
        <w:t>«</w:t>
      </w:r>
      <w:r w:rsidRPr="00E00757">
        <w:rPr>
          <w:lang/>
        </w:rPr>
        <w:t xml:space="preserve">Возможности для добровольного пополнения будущих пенсионных выплат существуют. Прежде всего это государственная </w:t>
      </w:r>
      <w:r w:rsidRPr="00E00757">
        <w:rPr>
          <w:b/>
          <w:bCs/>
          <w:lang/>
        </w:rPr>
        <w:t>программа долгосрочных сбережений</w:t>
      </w:r>
      <w:r w:rsidRPr="00E00757">
        <w:rPr>
          <w:lang/>
        </w:rPr>
        <w:t xml:space="preserve">, позволяющая не только формировать капитал, но и получать налоговые льготы, а также софинансирование от государства. С 2024 года доступны новые индивидуальные инвестиционные счета, которые дают возможность вернуть часть уплаченного НДФЛ или освободить инвестиционный доход от налогообложения при соблюдении минимального срока владения. Дополнительным инструментом остаются негосударственные пенсионные программы, где часть взносов может вносить </w:t>
      </w:r>
      <w:r w:rsidRPr="00E00757">
        <w:rPr>
          <w:lang/>
        </w:rPr>
        <w:lastRenderedPageBreak/>
        <w:t>работодатель</w:t>
      </w:r>
      <w:r>
        <w:t xml:space="preserve">» — </w:t>
      </w:r>
      <w:r w:rsidRPr="00E00757">
        <w:rPr>
          <w:lang/>
        </w:rPr>
        <w:t>Алексей Говырин</w:t>
      </w:r>
      <w:r w:rsidRPr="00E00757">
        <w:t xml:space="preserve">, </w:t>
      </w:r>
      <w:r w:rsidRPr="00E00757">
        <w:rPr>
          <w:lang/>
        </w:rPr>
        <w:t>Депутат Госдумы, член Комитета Госдумы по малому и среднему предпринимательству</w:t>
      </w:r>
    </w:p>
    <w:p w14:paraId="69C677E4" w14:textId="77777777" w:rsidR="00E00757" w:rsidRPr="00E00757" w:rsidRDefault="00E00757" w:rsidP="00E00757">
      <w:pPr>
        <w:rPr>
          <w:lang/>
        </w:rPr>
      </w:pPr>
      <w:r w:rsidRPr="00E00757">
        <w:rPr>
          <w:lang/>
        </w:rPr>
        <w:t>Депутат обратил внимание на то, что описанная система эффективна лишь в долгосрочном периоде. Средства, вложенные в неё, по сути, «замораживаются» на длительное время, но именно это и обеспечивает значительное увеличение будущей государственной пенсии. Чем раньше человек начнёт копить таким образом, тем больше будет его накопленный капитал. Например, если начать откладывать в 25 лет, а не в 35, то к моменту выхода на пенсию (через 30 лет) разница в накоплениях может быть существенной.</w:t>
      </w:r>
    </w:p>
    <w:p w14:paraId="7DF26368" w14:textId="77777777" w:rsidR="00E00757" w:rsidRDefault="00E00757" w:rsidP="00E00757">
      <w:pPr>
        <w:rPr>
          <w:lang/>
        </w:rPr>
      </w:pPr>
      <w:r w:rsidRPr="00E00757">
        <w:rPr>
          <w:lang/>
        </w:rPr>
        <w:t>«Сегодняшние данные ВЦИОМ отражают постепенное смещение общественного восприятия. Если раньше пенсионное обеспечение воспринималось как обязанность государства, то теперь всё больше людей готовы брать часть забот на себя. В любом случае раннее решение о накоплениях даёт очевидное преимущество: годы работают на будущего пенсионера», — резюмировал парламентарий.</w:t>
      </w:r>
    </w:p>
    <w:p w14:paraId="56DC771A" w14:textId="77777777" w:rsidR="00E00757" w:rsidRPr="00B869D5" w:rsidRDefault="00E00757" w:rsidP="00FF12F1">
      <w:hyperlink r:id="rId19" w:history="1">
        <w:r w:rsidRPr="0026016F">
          <w:rPr>
            <w:rStyle w:val="a3"/>
            <w:lang/>
          </w:rPr>
          <w:t>https://life.ru/p/1793971</w:t>
        </w:r>
      </w:hyperlink>
      <w:r>
        <w:t xml:space="preserve"> </w:t>
      </w:r>
    </w:p>
    <w:p w14:paraId="62D2170E" w14:textId="77777777" w:rsidR="00FD615D" w:rsidRDefault="00FD615D" w:rsidP="00FD615D">
      <w:pPr>
        <w:pStyle w:val="2"/>
      </w:pPr>
      <w:bookmarkStart w:id="67" w:name="_Toc210110173"/>
      <w:r>
        <w:t>Независимая газета, 29.09.2025</w:t>
      </w:r>
      <w:r w:rsidRPr="00E028F3">
        <w:t xml:space="preserve">, </w:t>
      </w:r>
      <w:r>
        <w:t>В Сбере можно адресно копить в пользу детей</w:t>
      </w:r>
      <w:bookmarkEnd w:id="67"/>
    </w:p>
    <w:p w14:paraId="30CB6288" w14:textId="77777777" w:rsidR="00FD615D" w:rsidRDefault="00FD615D" w:rsidP="00FD615D">
      <w:pPr>
        <w:pStyle w:val="3"/>
      </w:pPr>
      <w:bookmarkStart w:id="68" w:name="_Toc210110174"/>
      <w:r>
        <w:t>СберСтрахование жизни, дочерняя компания Сбера, предложила россиянам программу накопительного страхования жизни (НСЖ) с адресным назначением. Это первый долгосрочный инструмент Сбера, который помогает родителям формировать капитал на будущее своих детей.</w:t>
      </w:r>
      <w:bookmarkEnd w:id="68"/>
    </w:p>
    <w:p w14:paraId="058FCB35" w14:textId="77777777" w:rsidR="00FD615D" w:rsidRDefault="00FD615D" w:rsidP="00FD615D">
      <w:r>
        <w:t xml:space="preserve">По данным исследования СберСтрахования жизни и </w:t>
      </w:r>
      <w:r w:rsidRPr="00E028F3">
        <w:rPr>
          <w:b/>
          <w:bCs/>
        </w:rPr>
        <w:t>СберНПФ</w:t>
      </w:r>
      <w:r>
        <w:t>, каждый четвёртый (25,1%) россиянин делает накопления в пользу детей. Чаще всего люди откладывают на жильё (59,5%), образование (48,7%) и стартовый капитал (9,6%) для ребёнка. Россияне считают, что на эти цели нужно накопить 6,9 млн рублей, и откладывают 10,6 тыс. рублей в месяц - таковы средние показатели по стране.</w:t>
      </w:r>
    </w:p>
    <w:p w14:paraId="787374E3" w14:textId="77777777" w:rsidR="00FD615D" w:rsidRDefault="00FD615D" w:rsidP="00FD615D">
      <w:r>
        <w:t>Новая программа НСЖ носит целевой характер: выгодоприобретателем по договору можно указать только ребёнка, а заключить договор имеет право только родитель. Страховую защиту по программе можно оформить на ребёнка, на себя или на обоих. Минимальный срок договора - 6 лет. Родитель сам выбирает возраст ребёнка - в диапазоне от 18 до 24 лет, - начиная с которого он сможет распоряжаться накопленными деньгами. Сумму накоплений родитель также определяет самостоятельно.</w:t>
      </w:r>
    </w:p>
    <w:p w14:paraId="005810FE" w14:textId="77777777" w:rsidR="00FD615D" w:rsidRDefault="00FD615D" w:rsidP="00FD615D">
      <w:r>
        <w:t>Сбережения можно формировать регулярными платежами или единовременно. Если выбран вариант с регулярными взносами, при наступлении страхового случая с родителем СберСтрахование жизни продолжит делать взносы за клиента до конца срока действия договора и выплатит ребёнку всю накопленную сумму, когда он достигнет указанного родителем возраста.</w:t>
      </w:r>
    </w:p>
    <w:p w14:paraId="4D90A2BC" w14:textId="77777777" w:rsidR="00FD615D" w:rsidRDefault="00FD615D" w:rsidP="00FD615D">
      <w:r>
        <w:t xml:space="preserve">«Наше исследование показало, что каждый четвёртый россиянин уже откладывает для подрастающего поколения. Это первая программа целевого НСЖ в пользу детей в Сбере. Мы рассчитываем, что вскоре будут приняты поправки в Налоговый кодекс, которые позволят нам расширить линейку долгосрочных семейных накоплений и запустить аналогичные продукты на базе </w:t>
      </w:r>
      <w:r w:rsidRPr="00FD615D">
        <w:rPr>
          <w:b/>
          <w:bCs/>
        </w:rPr>
        <w:t>Программы долгосрочных сбережений</w:t>
      </w:r>
      <w:r>
        <w:t xml:space="preserve"> и ИИС третьего </w:t>
      </w:r>
      <w:r>
        <w:lastRenderedPageBreak/>
        <w:t>типа, - рассказал Руслан Вестеровский, старший вице-президент, руководитель блока «Управление благосостоянием» Сбербанка. - Как ожидается, после принятия поправок каждый родитель, формирующий детский капитал, сможет получить налоговый вычет до 500 тысяч рублей (сейчас - до 400 тысяч), а общий размер вычета для семей с детьми возрастёт до одного миллиона рублей. Эти изменения позволят родителям накопить больше денег на будущее своих детей с поддержкой государства».</w:t>
      </w:r>
    </w:p>
    <w:p w14:paraId="40BFE48F" w14:textId="77777777" w:rsidR="00FD615D" w:rsidRDefault="00FD615D" w:rsidP="00FD615D">
      <w:hyperlink r:id="rId20" w:history="1">
        <w:r w:rsidRPr="00CA7B86">
          <w:rPr>
            <w:rStyle w:val="a3"/>
          </w:rPr>
          <w:t>https://www.ng.ru/news/825340.html</w:t>
        </w:r>
      </w:hyperlink>
      <w:r>
        <w:t xml:space="preserve"> </w:t>
      </w:r>
    </w:p>
    <w:p w14:paraId="1CB01725" w14:textId="77777777" w:rsidR="00FD615D" w:rsidRDefault="00FD615D" w:rsidP="00FD615D">
      <w:pPr>
        <w:pStyle w:val="2"/>
      </w:pPr>
      <w:bookmarkStart w:id="69" w:name="_Toc210110175"/>
      <w:r>
        <w:t>Выберу.ру, 29.09.2025</w:t>
      </w:r>
      <w:r w:rsidRPr="00FD615D">
        <w:t xml:space="preserve">, </w:t>
      </w:r>
      <w:r>
        <w:t>Совкомбанк выпустил новую дебетовую карту с кешбэком 3% на всё: в чём подвох?</w:t>
      </w:r>
      <w:bookmarkEnd w:id="69"/>
    </w:p>
    <w:p w14:paraId="2A74AE13" w14:textId="77777777" w:rsidR="00FD615D" w:rsidRDefault="00FD615D" w:rsidP="00FD615D">
      <w:pPr>
        <w:pStyle w:val="3"/>
      </w:pPr>
      <w:bookmarkStart w:id="70" w:name="_Toc210110176"/>
      <w:r>
        <w:t>Банки часто экономят на кешбэке: урезают процент, ухудшают программу лояльности или предлагают повышенные категории на не самые популярные покупки. Но иногда встречаются исключения. К примеру, сейчас в Совкомбанке можно оформить новую дебетовую карту, по которой начисляют кешбэк 3% на все покупки.</w:t>
      </w:r>
      <w:bookmarkEnd w:id="70"/>
    </w:p>
    <w:p w14:paraId="5946DB41" w14:textId="77777777" w:rsidR="00FD615D" w:rsidRDefault="00FD615D" w:rsidP="00FD615D">
      <w:r>
        <w:t>Банки часто экономят на кешбэке: урезают процент, ухудшают программу лояльности или предлагают повышенные категории на не самые популярные покупки. Но иногда встречаются исключения. К примеру, сейчас в Совкомбанке можно оформить новую дебетовую карту, по которой начисляют кешбэк 3% на все покупки.</w:t>
      </w:r>
    </w:p>
    <w:p w14:paraId="0E5629FA" w14:textId="77777777" w:rsidR="00FD615D" w:rsidRDefault="00FD615D" w:rsidP="00FD615D">
      <w:r>
        <w:t>Карта с кешбэком на ПДС. Фото: «Выберу.ру»/Иван Анчуков</w:t>
      </w:r>
    </w:p>
    <w:p w14:paraId="1A951BBD" w14:textId="77777777" w:rsidR="00FD615D" w:rsidRDefault="00FD615D" w:rsidP="00FD615D">
      <w:r>
        <w:t>С 29 сентября 2025 года Совкомбанк начал выпускать дебетовую карту с кешбэком 3% на все покупки, сообщает пресс-служба кредитной организации. Выпуск, обслуживание и уведомления по операциям бесплатные.</w:t>
      </w:r>
    </w:p>
    <w:p w14:paraId="6555D2D0" w14:textId="77777777" w:rsidR="00FD615D" w:rsidRDefault="00FD615D" w:rsidP="00FD615D">
      <w:r>
        <w:t>Оформить новую карту можно при условии заключения договора по программе долгосрочных сбережений (ПДС) с НПФ Совкомбанка. Весь полученный по карте кешбэк будет направляться в ПДС. Как подчеркнули в банке:</w:t>
      </w:r>
    </w:p>
    <w:p w14:paraId="28855566" w14:textId="77777777" w:rsidR="00FD615D" w:rsidRDefault="00FD615D" w:rsidP="00FD615D">
      <w:r>
        <w:t>С этой картой копить деньги на ПДС станет проще: клиенту больше не нужно искать дополнительные средства для пополнения счёта по программе</w:t>
      </w:r>
    </w:p>
    <w:p w14:paraId="1E29E9BF" w14:textId="77777777" w:rsidR="00FD615D" w:rsidRDefault="00FD615D" w:rsidP="00FD615D">
      <w:r>
        <w:t>Лимит кешбэка по карте - 5 000 рублей в месяц. Значит, если выбирать бонусы полностью, за год удастся накопить 60 000 рублей.</w:t>
      </w:r>
    </w:p>
    <w:p w14:paraId="48F906FF" w14:textId="77777777" w:rsidR="00FD615D" w:rsidRDefault="00FD615D" w:rsidP="00FD615D">
      <w:r>
        <w:t>Напомним, по программе долгосрочных сбережений действует государственное софинансирование на сумму до 36 000 рублей в год. Размер поддержки от властей зависит от ваших доходов и суммы взносов. Подробно об этом мы рассказывали в материале «Программа долгосрочных сбережений».</w:t>
      </w:r>
    </w:p>
    <w:p w14:paraId="148E50D6" w14:textId="77777777" w:rsidR="00FD615D" w:rsidRDefault="00FD615D" w:rsidP="00FD615D">
      <w:r>
        <w:t>ПДС в Совкомбанке даёт право не только на трёхпроцентный кешбэк по карте, но и на повышенную ставку по депозиту. Так, при открытии вклада «Золотая осень» на три месяца ставка увеличивается на 5 процентных пунктов.</w:t>
      </w:r>
    </w:p>
    <w:p w14:paraId="32BFE04F" w14:textId="77777777" w:rsidR="00FD615D" w:rsidRDefault="00FD615D" w:rsidP="00FD615D">
      <w:r>
        <w:t>Выпуск карты, кешбэк с которой уходит в программу долгосрочных вкладов - новинка с банковском секторе. Раньше кредитные организации стимулировали клиентов откладывать на крупные покупки только с помощью ставок по сберегательным продуктам.</w:t>
      </w:r>
    </w:p>
    <w:p w14:paraId="060D03E1" w14:textId="77777777" w:rsidR="00FD615D" w:rsidRDefault="00FD615D" w:rsidP="00FD615D">
      <w:hyperlink r:id="rId21" w:history="1">
        <w:r w:rsidRPr="00476DD4">
          <w:rPr>
            <w:rStyle w:val="a3"/>
          </w:rPr>
          <w:t>https://www.vbr.ru/help/novosti/sovkombank-karta-s-kesbekom-3-na-vse-39672/</w:t>
        </w:r>
      </w:hyperlink>
      <w:r>
        <w:t xml:space="preserve"> </w:t>
      </w:r>
    </w:p>
    <w:p w14:paraId="3C5A85A9" w14:textId="77777777" w:rsidR="00FF12F1" w:rsidRPr="00B869D5" w:rsidRDefault="00FF12F1" w:rsidP="00FF12F1">
      <w:pPr>
        <w:pStyle w:val="2"/>
      </w:pPr>
      <w:bookmarkStart w:id="71" w:name="_Toc210110177"/>
      <w:r w:rsidRPr="00B869D5">
        <w:lastRenderedPageBreak/>
        <w:t>ТК Волга, 29.09.2025, Нижегородский Центробанк провёл ежегодный день открытых дверей</w:t>
      </w:r>
      <w:bookmarkEnd w:id="71"/>
    </w:p>
    <w:p w14:paraId="77C683B3" w14:textId="77777777" w:rsidR="00FF12F1" w:rsidRPr="00B869D5" w:rsidRDefault="00FF12F1" w:rsidP="00612798">
      <w:pPr>
        <w:pStyle w:val="3"/>
      </w:pPr>
      <w:bookmarkStart w:id="72" w:name="_Toc210110178"/>
      <w:r w:rsidRPr="00B869D5">
        <w:t>Нижегородский Центральный банк провёл ежегодный день открытых дверей. В этот раз он приурочен к 165-летию Банка России.</w:t>
      </w:r>
      <w:bookmarkEnd w:id="72"/>
    </w:p>
    <w:p w14:paraId="15B76C08" w14:textId="77777777" w:rsidR="00FF12F1" w:rsidRPr="00B869D5" w:rsidRDefault="00FF12F1" w:rsidP="00FF12F1">
      <w:r w:rsidRPr="00B869D5">
        <w:t>Посетители оценили величественную архитектуру банка, познакомились с его историей и историей страхования. Помогали погрузиться в атмосферу 19 века актёры, впервые приглашённые для дня открытых дверей.</w:t>
      </w:r>
    </w:p>
    <w:p w14:paraId="38B82814" w14:textId="77777777" w:rsidR="00FF12F1" w:rsidRPr="00B869D5" w:rsidRDefault="00FF12F1" w:rsidP="00FF12F1">
      <w:r w:rsidRPr="00B869D5">
        <w:t>Кроме этого, гости приняли участие в просветительских программах по финансовой грамотности и лекциях о финансовых продуктах и сервисах. Большое внимание было уделено борьбе с мошенничеством. Посетить такие мероприятия можно по предварительной записи на сайте центрального банка.</w:t>
      </w:r>
    </w:p>
    <w:p w14:paraId="0BE65173" w14:textId="77777777" w:rsidR="00FF12F1" w:rsidRPr="00B869D5" w:rsidRDefault="00FF12F1" w:rsidP="00FF12F1">
      <w:r w:rsidRPr="00B869D5">
        <w:t xml:space="preserve">«Мы знакомим всех с различными нашими функциями: рассказываем о признаках подлинности банкнот, о современных платёжных технологиях, рассказываем о программе долгосрочных сбережений», — сказала начальник Волго-Вятского главного управления Центрального банка Лариса Павлова. </w:t>
      </w:r>
    </w:p>
    <w:p w14:paraId="1DCF5583" w14:textId="77777777" w:rsidR="00FF12F1" w:rsidRDefault="00FF12F1" w:rsidP="00FF12F1">
      <w:hyperlink r:id="rId22" w:history="1">
        <w:r w:rsidRPr="00B869D5">
          <w:rPr>
            <w:rStyle w:val="a3"/>
          </w:rPr>
          <w:t>https://www.volga-tv.ru/news/novosti/n-nizhegorodskiy-tsentrobank-provyel-ezhegodnyy-den-otkrytykh-/</w:t>
        </w:r>
      </w:hyperlink>
      <w:r w:rsidRPr="00B869D5">
        <w:t xml:space="preserve"> </w:t>
      </w:r>
    </w:p>
    <w:p w14:paraId="361046ED" w14:textId="77777777" w:rsidR="00B92D6C" w:rsidRDefault="00B92D6C" w:rsidP="00B92D6C">
      <w:pPr>
        <w:pStyle w:val="2"/>
      </w:pPr>
      <w:bookmarkStart w:id="73" w:name="_Toc210110179"/>
      <w:r>
        <w:t>ГТРК Карелия</w:t>
      </w:r>
      <w:r w:rsidRPr="00B92D6C">
        <w:t xml:space="preserve">, </w:t>
      </w:r>
      <w:r>
        <w:t>29</w:t>
      </w:r>
      <w:r w:rsidRPr="00B92D6C">
        <w:t>.09.2025, В центре внимания — Программа долгосрочных сбережений</w:t>
      </w:r>
      <w:bookmarkEnd w:id="73"/>
    </w:p>
    <w:p w14:paraId="297DBEC0" w14:textId="77777777" w:rsidR="00B92D6C" w:rsidRDefault="00B92D6C" w:rsidP="00B92D6C">
      <w:pPr>
        <w:pStyle w:val="3"/>
      </w:pPr>
      <w:bookmarkStart w:id="74" w:name="_Toc210110180"/>
      <w:r w:rsidRPr="00B92D6C">
        <w:t>Почему выгодно вкладывать деньги в программу долгосрочных сбережений и чем этот инструмент отличается от других финансовых продуктов — поговорим в программе «В центре внимания».</w:t>
      </w:r>
      <w:bookmarkEnd w:id="74"/>
    </w:p>
    <w:p w14:paraId="580B9E9F" w14:textId="77777777" w:rsidR="00B92D6C" w:rsidRPr="00236F8E" w:rsidRDefault="00B92D6C" w:rsidP="00B92D6C">
      <w:hyperlink r:id="rId23" w:history="1">
        <w:r w:rsidRPr="0026016F">
          <w:rPr>
            <w:rStyle w:val="a3"/>
          </w:rPr>
          <w:t>https://tv-karelia.ru/v-czentre-vnimaniya-programma-dolgosrochnyh-sberezhenij-2/</w:t>
        </w:r>
      </w:hyperlink>
      <w:r w:rsidRPr="00236F8E">
        <w:t xml:space="preserve"> </w:t>
      </w:r>
    </w:p>
    <w:p w14:paraId="50D10F8E" w14:textId="77777777" w:rsidR="00FF12F1" w:rsidRPr="00B869D5" w:rsidRDefault="00FF12F1" w:rsidP="00FF12F1">
      <w:pPr>
        <w:pStyle w:val="2"/>
      </w:pPr>
      <w:bookmarkStart w:id="75" w:name="_Toc210110181"/>
      <w:r w:rsidRPr="00B869D5">
        <w:t>БанкИнформСервис, 29.09.2025, Совкомбанк запустил специальную карту с кэшбэком 3%</w:t>
      </w:r>
      <w:bookmarkEnd w:id="75"/>
    </w:p>
    <w:p w14:paraId="7F4E9399" w14:textId="77777777" w:rsidR="00FF12F1" w:rsidRPr="00B869D5" w:rsidRDefault="00FF12F1" w:rsidP="00612798">
      <w:pPr>
        <w:pStyle w:val="3"/>
      </w:pPr>
      <w:bookmarkStart w:id="76" w:name="_Toc210110182"/>
      <w:r w:rsidRPr="00B869D5">
        <w:t>Совкомбанк выпустил специальную дебетовую карту с повышенным кэшбэком 3% за любые покупки, сообщили в пресс-службе банка. Карта выпускается клиентам, которые оформили Программу долгосрочных сбережений (ПДС). 3% кэшбэка за покупки автоматически зачисляется на эту программу. Максимальная сумма кэшбэка составляет 5000 рублей в месяц.</w:t>
      </w:r>
      <w:bookmarkEnd w:id="76"/>
    </w:p>
    <w:p w14:paraId="04814CB2" w14:textId="77777777" w:rsidR="00FF12F1" w:rsidRPr="00B869D5" w:rsidRDefault="00FF12F1" w:rsidP="00FF12F1">
      <w:r w:rsidRPr="00B869D5">
        <w:t>Оформление карты доступно в любом отделении банка.</w:t>
      </w:r>
    </w:p>
    <w:p w14:paraId="6F6802BB" w14:textId="77777777" w:rsidR="00FF12F1" w:rsidRPr="00B869D5" w:rsidRDefault="00FF12F1" w:rsidP="00FF12F1">
      <w:r w:rsidRPr="00B869D5">
        <w:t>Ранее банк предложил вклад с ПДС сроком на 3 месяца по ставке 21,5% годовых.</w:t>
      </w:r>
    </w:p>
    <w:p w14:paraId="043DB760" w14:textId="77777777" w:rsidR="00FF12F1" w:rsidRPr="00B869D5" w:rsidRDefault="00FF12F1" w:rsidP="00FF12F1">
      <w:r w:rsidRPr="00B869D5">
        <w:t>Подробнее о программе долгосрочных сбережений читайте в нашем специальном материале.</w:t>
      </w:r>
    </w:p>
    <w:p w14:paraId="4EB07FAB" w14:textId="77777777" w:rsidR="00FF12F1" w:rsidRPr="00B869D5" w:rsidRDefault="00FF12F1" w:rsidP="00FF12F1">
      <w:hyperlink r:id="rId24" w:history="1">
        <w:r w:rsidRPr="00B869D5">
          <w:rPr>
            <w:rStyle w:val="a3"/>
          </w:rPr>
          <w:t>https://bankinform.ru/news/139229</w:t>
        </w:r>
      </w:hyperlink>
    </w:p>
    <w:p w14:paraId="641E99E3" w14:textId="77777777" w:rsidR="00FF12F1" w:rsidRPr="00B869D5" w:rsidRDefault="00FF12F1" w:rsidP="00FF12F1"/>
    <w:p w14:paraId="05028058" w14:textId="77777777" w:rsidR="00111D7C" w:rsidRPr="00B869D5" w:rsidRDefault="00111D7C" w:rsidP="00111D7C">
      <w:pPr>
        <w:pStyle w:val="10"/>
      </w:pPr>
      <w:bookmarkStart w:id="77" w:name="_Toc165991074"/>
      <w:bookmarkStart w:id="78" w:name="_Toc210110183"/>
      <w:r w:rsidRPr="00B869D5">
        <w:lastRenderedPageBreak/>
        <w:t>Новости развития системы обязательного пенсионного страхования и страховой пенсии</w:t>
      </w:r>
      <w:bookmarkEnd w:id="42"/>
      <w:bookmarkEnd w:id="43"/>
      <w:bookmarkEnd w:id="44"/>
      <w:bookmarkEnd w:id="77"/>
      <w:bookmarkEnd w:id="78"/>
    </w:p>
    <w:p w14:paraId="4C027281" w14:textId="77777777" w:rsidR="004B4DCD" w:rsidRPr="00B869D5" w:rsidRDefault="004B4DCD" w:rsidP="004B4DCD">
      <w:pPr>
        <w:pStyle w:val="2"/>
      </w:pPr>
      <w:bookmarkStart w:id="79" w:name="_Toc210110184"/>
      <w:r w:rsidRPr="00B869D5">
        <w:t>Российская газета, 29.09.2025, Минтруд: страховые пенсии россиян в 2026 году проиндексируют один раз</w:t>
      </w:r>
      <w:bookmarkEnd w:id="79"/>
    </w:p>
    <w:p w14:paraId="14EFA418" w14:textId="77777777" w:rsidR="004B4DCD" w:rsidRPr="00B869D5" w:rsidRDefault="004B4DCD" w:rsidP="00612798">
      <w:pPr>
        <w:pStyle w:val="3"/>
      </w:pPr>
      <w:bookmarkStart w:id="80" w:name="_Toc210110185"/>
      <w:r w:rsidRPr="00B869D5">
        <w:t>Страховые пенсии россиян в 2026 году проиндексируют один раз - 1 января на 7,6%; в результате средний размер страховых пенсий по старости составит 27,1 тысячи рублей, сообщается на сайте Минтруда России.</w:t>
      </w:r>
      <w:bookmarkEnd w:id="80"/>
    </w:p>
    <w:p w14:paraId="4876EF68" w14:textId="77777777" w:rsidR="004B4DCD" w:rsidRPr="00B869D5" w:rsidRDefault="004B4DCD" w:rsidP="004B4DCD">
      <w:r w:rsidRPr="00B869D5">
        <w:t>В сообщении отмечается, что, как и в прошлом году, принято решение о досрочной индексации пенсий - с 1 января, а не с 1 февраля и не с 1 апреля, как предполагалось ранее.</w:t>
      </w:r>
    </w:p>
    <w:p w14:paraId="15CB3596" w14:textId="77777777" w:rsidR="004B4DCD" w:rsidRPr="00B869D5" w:rsidRDefault="004B4DCD" w:rsidP="004B4DCD">
      <w:r w:rsidRPr="00B869D5">
        <w:t>Так, индексация страховых пенсий составит 7,6%, что выше инфляции. В результате средний размер страховых пенсий по старости увеличится почти на две тысячи рублей, и составит 27,1 тысячи рублей.</w:t>
      </w:r>
    </w:p>
    <w:p w14:paraId="2FD375F0" w14:textId="77777777" w:rsidR="004B4DCD" w:rsidRPr="00B869D5" w:rsidRDefault="004B4DCD" w:rsidP="004B4DCD">
      <w:r w:rsidRPr="00B869D5">
        <w:t>В общей сложности на обеспечение пенсионных выплат, страховых пособий и предоставление мер социальной поддержки в следующем году будет направлено более 18,7 трлн рублей, отметили в ведомстве.</w:t>
      </w:r>
    </w:p>
    <w:p w14:paraId="5E6045BD" w14:textId="77777777" w:rsidR="004B4DCD" w:rsidRPr="00B869D5" w:rsidRDefault="004B4DCD" w:rsidP="004B4DCD">
      <w:hyperlink r:id="rId25" w:history="1">
        <w:r w:rsidRPr="00B869D5">
          <w:rPr>
            <w:rStyle w:val="a3"/>
          </w:rPr>
          <w:t>https://rg.ru/2025/09/29/mintrud-strahovye-pensii-rossiian-v-2026-godu-proindeksiruiut-odin-raz.html</w:t>
        </w:r>
      </w:hyperlink>
      <w:r w:rsidRPr="00B869D5">
        <w:t xml:space="preserve"> </w:t>
      </w:r>
    </w:p>
    <w:p w14:paraId="2E603D6D" w14:textId="77777777" w:rsidR="00F52AEB" w:rsidRPr="00B869D5" w:rsidRDefault="00F52AEB" w:rsidP="00F52AEB">
      <w:pPr>
        <w:pStyle w:val="2"/>
      </w:pPr>
      <w:bookmarkStart w:id="81" w:name="a7"/>
      <w:bookmarkStart w:id="82" w:name="_Toc210110186"/>
      <w:bookmarkEnd w:id="81"/>
      <w:r w:rsidRPr="00B869D5">
        <w:t>Известия, 29.09.2025, Индексация пенсий в 2026 году: когда увеличат выплаты</w:t>
      </w:r>
      <w:bookmarkEnd w:id="82"/>
    </w:p>
    <w:p w14:paraId="3D21494D" w14:textId="77777777" w:rsidR="00F52AEB" w:rsidRPr="00B869D5" w:rsidRDefault="00F52AEB" w:rsidP="00612798">
      <w:pPr>
        <w:pStyle w:val="3"/>
      </w:pPr>
      <w:bookmarkStart w:id="83" w:name="_Toc210110187"/>
      <w:r w:rsidRPr="00B869D5">
        <w:t>С 1 января 2025 года в России проиндексируют страховые пенсии. Об этом сообщили в Минтруде. Выплата вырастет сразу на 7,6%, этот показатель превысит инфляцию. Средний размер страховых пенсий по старости с нового года увеличится до 27,1 тыс. рублей, а повышение составит около 2 тыс. рублей. В России около 41 млн пенсионеров, из них 7,6 млн продолжают работать, следует из данных Социального фонда России. Подробнее об индексации пенсий в 2026 году - в материале «Известий».</w:t>
      </w:r>
      <w:bookmarkEnd w:id="83"/>
    </w:p>
    <w:p w14:paraId="4105EC7C" w14:textId="77777777" w:rsidR="00F52AEB" w:rsidRPr="00B869D5" w:rsidRDefault="00F52AEB" w:rsidP="00F52AEB">
      <w:r w:rsidRPr="00B869D5">
        <w:t>Страховые пенсии в 2026 году</w:t>
      </w:r>
    </w:p>
    <w:p w14:paraId="1B4E1EE6" w14:textId="77777777" w:rsidR="00F52AEB" w:rsidRPr="00B869D5" w:rsidRDefault="00F52AEB" w:rsidP="00F52AEB">
      <w:r w:rsidRPr="00B869D5">
        <w:t>Страховые пенсии в 2026 году проиндексируют 1 января, рассказали в Минтруде. Выплата вырастет на 7,6%, это выше уровня инфляции. Средний размер пенсии в следующем году, по данным министерства, увеличится примерно на 2 тыс. рублей и составит 27,1 тыс. рублей. На выплаты пенсий через Социальный фонд направят почти 13 трлн рублей.</w:t>
      </w:r>
    </w:p>
    <w:p w14:paraId="1F042CD5" w14:textId="77777777" w:rsidR="00F52AEB" w:rsidRPr="00B869D5" w:rsidRDefault="00F52AEB" w:rsidP="00F52AEB">
      <w:r w:rsidRPr="00B869D5">
        <w:t>«Как и в прошлом году, принято решение о досрочной индексации пенсий: не с 1 февраля по фактической инфляции, с 1 апреля исходя из доходов Социального фонда, а сразу с 1 января - выше инфляции. Так, индексация страховых пенсий составит 7,6%», - говорится в сообщении на сайте министерства.</w:t>
      </w:r>
    </w:p>
    <w:p w14:paraId="7E38A198" w14:textId="77777777" w:rsidR="00F52AEB" w:rsidRPr="00B869D5" w:rsidRDefault="00F52AEB" w:rsidP="00F52AEB">
      <w:r w:rsidRPr="00B869D5">
        <w:t>В 2025 году пенсию индексировали на 9,5%, в 2024-м - на 7,5%, в 2023-м - на 4,8%, в 2022-м - 19,46%.</w:t>
      </w:r>
    </w:p>
    <w:p w14:paraId="5D9C4997" w14:textId="77777777" w:rsidR="00F52AEB" w:rsidRPr="00B869D5" w:rsidRDefault="00F52AEB" w:rsidP="00F52AEB">
      <w:r w:rsidRPr="00B869D5">
        <w:lastRenderedPageBreak/>
        <w:t>Фото: ИЗВЕСТИЯ/Павел Волков</w:t>
      </w:r>
    </w:p>
    <w:p w14:paraId="4FC00BFB" w14:textId="77777777" w:rsidR="00F52AEB" w:rsidRPr="00B869D5" w:rsidRDefault="00F52AEB" w:rsidP="00F52AEB">
      <w:r w:rsidRPr="00B869D5">
        <w:t>Ранее с 2026 года власти планировали индексировать страховые пенсии дважды в год. Об этом заявлял премьер-министр России Михаил Мишустин. Мера должна была компенсировать рост цен и сохранить покупательную способность.</w:t>
      </w:r>
    </w:p>
    <w:p w14:paraId="15988C21" w14:textId="77777777" w:rsidR="00F52AEB" w:rsidRPr="00B869D5" w:rsidRDefault="00F52AEB" w:rsidP="00F52AEB">
      <w:r w:rsidRPr="00B869D5">
        <w:t>Работающие пенсионеры долгое время были лишены индексации. С 2016 по 2024 год их пенсии не увеличивали. С 2025 года ежегодная индексация возобновлена.</w:t>
      </w:r>
    </w:p>
    <w:p w14:paraId="18448FB4" w14:textId="77777777" w:rsidR="00F52AEB" w:rsidRPr="00B869D5" w:rsidRDefault="00F52AEB" w:rsidP="00F52AEB">
      <w:r w:rsidRPr="00B869D5">
        <w:t>Социальные пенсии в 2026 году</w:t>
      </w:r>
    </w:p>
    <w:p w14:paraId="1949AB55" w14:textId="77777777" w:rsidR="00F52AEB" w:rsidRPr="00B869D5" w:rsidRDefault="00F52AEB" w:rsidP="00F52AEB">
      <w:r w:rsidRPr="00B869D5">
        <w:t>Социальные пенсии в 2026 году проиндексируют на 6,8%. Например, в этом году индексация выплаты составила 14,75%, в 2024-м - 7,5%, в 2023-м - 3,3%, в 2022-м - 19,46%.</w:t>
      </w:r>
    </w:p>
    <w:p w14:paraId="3A3EA589" w14:textId="77777777" w:rsidR="00F52AEB" w:rsidRPr="00B869D5" w:rsidRDefault="00F52AEB" w:rsidP="00F52AEB">
      <w:r w:rsidRPr="00B869D5">
        <w:t>Социальную пенсию проиндексируют с 1 апреля.</w:t>
      </w:r>
    </w:p>
    <w:p w14:paraId="10614174" w14:textId="77777777" w:rsidR="00F52AEB" w:rsidRPr="00B869D5" w:rsidRDefault="00F52AEB" w:rsidP="00F52AEB">
      <w:r w:rsidRPr="00B869D5">
        <w:t>Как пенсия зависит от прожиточного минимума</w:t>
      </w:r>
    </w:p>
    <w:p w14:paraId="7E18B9F5" w14:textId="77777777" w:rsidR="00F52AEB" w:rsidRPr="00B869D5" w:rsidRDefault="00F52AEB" w:rsidP="00F52AEB">
      <w:r w:rsidRPr="00B869D5">
        <w:t>Пенсия неработающих россиян не может быть ниже прожиточного минимума, установленного в регионе. Если общий размер пенсии и других выплат составит меньше этого показателя, пенсионеру выделят соцдоплату.</w:t>
      </w:r>
    </w:p>
    <w:p w14:paraId="15A2DC66" w14:textId="77777777" w:rsidR="00F52AEB" w:rsidRPr="00B869D5" w:rsidRDefault="00F52AEB" w:rsidP="00F52AEB">
      <w:r w:rsidRPr="00B869D5">
        <w:t>Прожиточный минимум в России в 2026 году для пенсионеров составит 16 288 рублей, это следует из проекта федерального бюджета. В 2025 году прожиточный минимум для пенсионеров был проиндексирован на 14,8% и составил 15 250 рублей.</w:t>
      </w:r>
    </w:p>
    <w:p w14:paraId="23EDFA37" w14:textId="77777777" w:rsidR="00F52AEB" w:rsidRPr="00B869D5" w:rsidRDefault="00F52AEB" w:rsidP="00F52AEB">
      <w:r w:rsidRPr="00B869D5">
        <w:t>Другие выплаты в 2026 году</w:t>
      </w:r>
    </w:p>
    <w:p w14:paraId="7BA4DC8E" w14:textId="77777777" w:rsidR="00F52AEB" w:rsidRPr="00B869D5" w:rsidRDefault="00F52AEB" w:rsidP="00F52AEB">
      <w:r w:rsidRPr="00B869D5">
        <w:t>В следующем году вырастут максимальные суммы страховых пособий:</w:t>
      </w:r>
    </w:p>
    <w:p w14:paraId="7EAE25D9" w14:textId="77777777" w:rsidR="00F52AEB" w:rsidRPr="00B869D5" w:rsidRDefault="00F52AEB" w:rsidP="00F52AEB">
      <w:r w:rsidRPr="00B869D5">
        <w:t>- максимальная сумма пособия по временной нетрудоспособности: 207 тыс. рублей в месяц;</w:t>
      </w:r>
    </w:p>
    <w:p w14:paraId="79EEF62E" w14:textId="77777777" w:rsidR="00F52AEB" w:rsidRPr="00B869D5" w:rsidRDefault="00F52AEB" w:rsidP="00F52AEB">
      <w:r w:rsidRPr="00B869D5">
        <w:t>- максимальная сумма пособия по беременности и родам: 955,8 тыс. рублей;</w:t>
      </w:r>
    </w:p>
    <w:p w14:paraId="5F6748C2" w14:textId="77777777" w:rsidR="00F52AEB" w:rsidRPr="00B869D5" w:rsidRDefault="00F52AEB" w:rsidP="00F52AEB">
      <w:r w:rsidRPr="00B869D5">
        <w:t>- максимальная сумма пособия по уходу за ребенком до полутора лет для работающих граждан: 83 тыс. рублей в месяц.</w:t>
      </w:r>
    </w:p>
    <w:p w14:paraId="185F12AB" w14:textId="77777777" w:rsidR="00F52AEB" w:rsidRPr="00B869D5" w:rsidRDefault="00F52AEB" w:rsidP="00F52AEB">
      <w:r w:rsidRPr="00B869D5">
        <w:t>Социальные выплаты проиндексируют с 1 февраля на уровень фактической инфляции (прогноз - 6,8%).</w:t>
      </w:r>
    </w:p>
    <w:p w14:paraId="125BFBF2" w14:textId="77777777" w:rsidR="00F52AEB" w:rsidRPr="00B869D5" w:rsidRDefault="00F52AEB" w:rsidP="00F52AEB">
      <w:r w:rsidRPr="00B869D5">
        <w:t>«В результате материнский капитал увеличится до 974,1 тыс. рублей на второго, если у семьи нет маткапитала на первенца, до 737,2 тыс. рублей на первого ребенка; единовременное пособие при рождении ребенка вырастет до 28 773 рублей», - говорится на сайте Минтруда.</w:t>
      </w:r>
    </w:p>
    <w:p w14:paraId="6DDD33E0" w14:textId="77777777" w:rsidR="00F52AEB" w:rsidRPr="00B869D5" w:rsidRDefault="00F52AEB" w:rsidP="00F52AEB">
      <w:r w:rsidRPr="00B869D5">
        <w:t>Ежемесячные денежные выплаты гражданам с инвалидностью, ветеранам, Героям СССР и РФ, Труда России, пособия для пострадавших от радиации проиндексируют с 1 февраля по уровню фактической инфляции.</w:t>
      </w:r>
    </w:p>
    <w:p w14:paraId="5A1C04B8" w14:textId="77777777" w:rsidR="00F52AEB" w:rsidRPr="00B869D5" w:rsidRDefault="00F52AEB" w:rsidP="00F52AEB">
      <w:hyperlink r:id="rId26" w:history="1">
        <w:r w:rsidRPr="00B869D5">
          <w:rPr>
            <w:rStyle w:val="a3"/>
          </w:rPr>
          <w:t>https://iz.ru/1963510/polina-sobakina/indeksatciia-pensii-v-2026-godu-kogda-i-kak-povysiat-vyplaty-iiz</w:t>
        </w:r>
      </w:hyperlink>
      <w:r w:rsidRPr="00B869D5">
        <w:t xml:space="preserve"> </w:t>
      </w:r>
    </w:p>
    <w:p w14:paraId="7FEDF9DB" w14:textId="77777777" w:rsidR="00B5534B" w:rsidRPr="00B869D5" w:rsidRDefault="00B5534B" w:rsidP="00B5534B">
      <w:pPr>
        <w:pStyle w:val="2"/>
      </w:pPr>
      <w:bookmarkStart w:id="84" w:name="_Toc210110188"/>
      <w:r w:rsidRPr="00B869D5">
        <w:lastRenderedPageBreak/>
        <w:t>Комсомольская правда, 29.09.2025, Названа средняя сумма страховых пенсий россиян в 2026 году</w:t>
      </w:r>
      <w:bookmarkEnd w:id="84"/>
    </w:p>
    <w:p w14:paraId="67973FCA" w14:textId="77777777" w:rsidR="00B5534B" w:rsidRPr="00B869D5" w:rsidRDefault="00B5534B" w:rsidP="00612798">
      <w:pPr>
        <w:pStyle w:val="3"/>
      </w:pPr>
      <w:bookmarkStart w:id="85" w:name="_Toc210110189"/>
      <w:r w:rsidRPr="00B869D5">
        <w:t>Средний размер страховых пенсий по старости в следующем году вырастет до 27,1 тысячи рублей. Об этом сообщили в Минтруде России.</w:t>
      </w:r>
      <w:bookmarkEnd w:id="85"/>
    </w:p>
    <w:p w14:paraId="307724B1" w14:textId="77777777" w:rsidR="00B5534B" w:rsidRPr="00B869D5" w:rsidRDefault="00B5534B" w:rsidP="00B5534B">
      <w:r w:rsidRPr="00B869D5">
        <w:t>Кроме того, в ведомстве отметили, что социальные пенсии с 1 апреля 2026 года будут проиндексированы на 6,8 процента. Также россиянам рассказали о том, что максимальная сумма пособия по беременности и родам в следующем году возрастет до 955,8 тысячи рублей.</w:t>
      </w:r>
    </w:p>
    <w:p w14:paraId="65C75AE3" w14:textId="77777777" w:rsidR="00B5534B" w:rsidRPr="00B869D5" w:rsidRDefault="00B5534B" w:rsidP="00B5534B">
      <w:r w:rsidRPr="00B869D5">
        <w:t>Социальный фонд России с 1 августа автоматически пересчитал страховые пенсии работающим пенсионерам. Как сообщили в пресс-службе ведомства, прибавку теперь будут получать те, кто официально трудился в 2024 году и за кого работодатели платили страховые взносы.</w:t>
      </w:r>
    </w:p>
    <w:p w14:paraId="2BF6A656" w14:textId="77777777" w:rsidR="00B5534B" w:rsidRPr="00B869D5" w:rsidRDefault="00B5534B" w:rsidP="00B5534B">
      <w:r w:rsidRPr="00B869D5">
        <w:t>Также глава Минтруда Антон Котяков рассказывал, что с 2026 года повышать пенсию власти будут дважды. С 1 февраля и с 1 апреля. В первом случае - на уровень инфляции предыдущего года. Во втором - на уровень дополнительных доходов бюджета Социального фонда России. Эта схема использовалась раньше - до 2016 года. Но после этого не применялась.</w:t>
      </w:r>
    </w:p>
    <w:p w14:paraId="3057EBFD" w14:textId="77777777" w:rsidR="00B5534B" w:rsidRPr="00B869D5" w:rsidRDefault="00B5534B" w:rsidP="00B5534B">
      <w:hyperlink r:id="rId27" w:history="1">
        <w:r w:rsidRPr="00B869D5">
          <w:rPr>
            <w:rStyle w:val="a3"/>
          </w:rPr>
          <w:t>https://www.kp.ru/online/news/6593942/</w:t>
        </w:r>
      </w:hyperlink>
      <w:r w:rsidRPr="00B869D5">
        <w:t xml:space="preserve"> </w:t>
      </w:r>
    </w:p>
    <w:p w14:paraId="38050BF9" w14:textId="77777777" w:rsidR="009A6B78" w:rsidRPr="00B869D5" w:rsidRDefault="009A6B78" w:rsidP="009A6B78">
      <w:pPr>
        <w:pStyle w:val="2"/>
      </w:pPr>
      <w:bookmarkStart w:id="86" w:name="_Toc210110190"/>
      <w:r w:rsidRPr="00B869D5">
        <w:t>Парламентская газета, 29.09.2025, В Госдуму внесли проект поправок об индексации пенсий и ежегодной семейной выплате</w:t>
      </w:r>
      <w:bookmarkEnd w:id="86"/>
    </w:p>
    <w:p w14:paraId="34A918BD" w14:textId="77777777" w:rsidR="009A6B78" w:rsidRPr="00B869D5" w:rsidRDefault="009A6B78" w:rsidP="00612798">
      <w:pPr>
        <w:pStyle w:val="3"/>
      </w:pPr>
      <w:bookmarkStart w:id="87" w:name="_Toc210110191"/>
      <w:r w:rsidRPr="00B869D5">
        <w:t>Правительство внесло в Госдуму проект поправок о единой индексации страховых пенсий на 7,6% в 2026 году и расчете размера ежегодной семейной выплаты. Соответствующий документ, внесенный вместе с проектом закона о федеральном бюджете, бюджетах Социального фонда и Федерального фонда обязательного медицинского страхования на 2026 год и плановый период 2027 и 2028 годов, опубликован в электронной базе палаты 29 сентября.</w:t>
      </w:r>
      <w:bookmarkEnd w:id="87"/>
    </w:p>
    <w:p w14:paraId="5626D6DC" w14:textId="77777777" w:rsidR="009A6B78" w:rsidRPr="00B869D5" w:rsidRDefault="009A6B78" w:rsidP="009A6B78">
      <w:r w:rsidRPr="00B869D5">
        <w:t>В частности, поправками продлевается переходный период в части индексации страховых пенсий с 1 января 2025 года и устанавливаются размеры фиксированной выплаты к страховой пенсии по старости и дополнительного повышения фиксированной выплаты к страховой пенсии с 1 января 2026 года.</w:t>
      </w:r>
    </w:p>
    <w:p w14:paraId="2B0DABB6" w14:textId="77777777" w:rsidR="009A6B78" w:rsidRPr="00B869D5" w:rsidRDefault="009A6B78" w:rsidP="009A6B78">
      <w:r w:rsidRPr="00B869D5">
        <w:t>Это позволит вместо двух индексаций - с 1 февраля 2026 года на 6,8% и с 1 апреля 2026 года на 0,7% обеспечить единую индексацию с 1 января 2026 г. на 7,6%.</w:t>
      </w:r>
    </w:p>
    <w:p w14:paraId="46812D46" w14:textId="77777777" w:rsidR="009A6B78" w:rsidRPr="00B869D5" w:rsidRDefault="009A6B78" w:rsidP="009A6B78">
      <w:r w:rsidRPr="00B869D5">
        <w:t>Кроме того, вносятся корректировки в закон о ежегодной семейной выплате россиянам, имеющим двух и более детей. Предлагается уточнить перечень доходов при определении права на выплату, а также обеспечить возможность применения профессиональных, имущественных и инвестиционных налоговых вычетов.</w:t>
      </w:r>
    </w:p>
    <w:p w14:paraId="64B2AD32" w14:textId="77777777" w:rsidR="009A6B78" w:rsidRPr="00B869D5" w:rsidRDefault="009A6B78" w:rsidP="009A6B78">
      <w:r w:rsidRPr="00B869D5">
        <w:t>Как ранее сообщалось, с 2026 года работающие родители, имеющие двух и более детей, смогут получать ежегодную семейную выплату. Выплата будет предоставляться в виде возмещения части уплаченного НДФЛ с учетом критерия нуждаемости.</w:t>
      </w:r>
    </w:p>
    <w:p w14:paraId="35AB3E0B" w14:textId="77777777" w:rsidR="009A6B78" w:rsidRPr="00B869D5" w:rsidRDefault="009A6B78" w:rsidP="009A6B78">
      <w:r w:rsidRPr="00B869D5">
        <w:lastRenderedPageBreak/>
        <w:t>Также читайте о том, какие законы вступают в силу в сентябре.</w:t>
      </w:r>
    </w:p>
    <w:p w14:paraId="0577EE89" w14:textId="77777777" w:rsidR="009A6B78" w:rsidRDefault="009A6B78" w:rsidP="009A6B78">
      <w:hyperlink r:id="rId28" w:history="1">
        <w:r w:rsidRPr="00B869D5">
          <w:rPr>
            <w:rStyle w:val="a3"/>
          </w:rPr>
          <w:t>https://www.pnp.ru/economics/v-gosdumu-vnesli-proekt-popravok-o-edinoy-indeksacii-strakhovykh-pensiy-na-76.html</w:t>
        </w:r>
      </w:hyperlink>
      <w:r w:rsidRPr="00B869D5">
        <w:t xml:space="preserve"> </w:t>
      </w:r>
    </w:p>
    <w:p w14:paraId="6506BCA2" w14:textId="77777777" w:rsidR="00932CD4" w:rsidRDefault="00932CD4" w:rsidP="00932CD4">
      <w:pPr>
        <w:pStyle w:val="2"/>
      </w:pPr>
      <w:bookmarkStart w:id="88" w:name="_Toc210110192"/>
      <w:r>
        <w:t>Комсомольская правда, 30.09.2025</w:t>
      </w:r>
      <w:r w:rsidRPr="00932CD4">
        <w:t xml:space="preserve">, </w:t>
      </w:r>
      <w:r>
        <w:t>Какой чудесный я и пенсия моя!</w:t>
      </w:r>
      <w:bookmarkEnd w:id="88"/>
    </w:p>
    <w:p w14:paraId="4E7F7BE7" w14:textId="77777777" w:rsidR="00932CD4" w:rsidRDefault="00932CD4" w:rsidP="00932CD4">
      <w:pPr>
        <w:pStyle w:val="3"/>
      </w:pPr>
      <w:bookmarkStart w:id="89" w:name="_Toc210110193"/>
      <w:r>
        <w:t>Поговорка &lt;старость не радость&gt; ушла в прошлое! В этом уверены почти  половина россиян. Ведь 44% из нас считают пенсию одним из самых счастливых  периодов в жизни. Таковы данные свежего опроса ВЦИОМа.</w:t>
      </w:r>
      <w:bookmarkEnd w:id="89"/>
    </w:p>
    <w:p w14:paraId="0BC119B9" w14:textId="77777777" w:rsidR="00932CD4" w:rsidRDefault="00932CD4" w:rsidP="00932CD4">
      <w:r>
        <w:t>Для сравнения: 15 лет назад ВЦИОМ проводил такой же опрос, и тогда пенсию  счастливой порой называли только 27% россиян.</w:t>
      </w:r>
    </w:p>
    <w:p w14:paraId="0A0488A8" w14:textId="77777777" w:rsidR="00932CD4" w:rsidRDefault="00932CD4" w:rsidP="00932CD4">
      <w:r>
        <w:t>- Причины &lt;счастья&gt; на пенсии связаны с ростом пенсионного обеспечения. А  также с тем, что у людей на пенсии появляется возможность заниматься своим  здоровьем, участвовать в программах активного долголетия, - прокомментировал  профессор Финансового университета при Правительстве России Александр  Сафонов.</w:t>
      </w:r>
    </w:p>
    <w:p w14:paraId="6AFB3C37" w14:textId="77777777" w:rsidR="00932CD4" w:rsidRDefault="00932CD4" w:rsidP="00932CD4">
      <w:r>
        <w:t>Заодно социологи выяснили, что лишь у 30% пожилых россиян есть  дополнительные источники дохода, кроме пенсии. Естественно, главный из них -  работа. Многие полагаются на продукты, выращенные на даче, или на помощь  детей (см. &lt;Конкретно&gt;).</w:t>
      </w:r>
    </w:p>
    <w:p w14:paraId="43420A1C" w14:textId="77777777" w:rsidR="00932CD4" w:rsidRDefault="00932CD4" w:rsidP="00932CD4">
      <w:r>
        <w:t>Почему же так мало пенсионеров у нас работают?</w:t>
      </w:r>
    </w:p>
    <w:p w14:paraId="578A9F06" w14:textId="77777777" w:rsidR="00932CD4" w:rsidRDefault="00932CD4" w:rsidP="00932CD4">
      <w:r>
        <w:t>- Пока нет устойчивой тенденции отказа работодателей от возрастной  дискриминации, - осторожно заметил профессор Сафонов. Проще говоря, пожилым  работникам у нас часто платят мало. И для многих проще наслаждаться  заслуженным отдыхом, чем вкалывать за копейки.</w:t>
      </w:r>
    </w:p>
    <w:p w14:paraId="7C0394A0" w14:textId="77777777" w:rsidR="00932CD4" w:rsidRDefault="00932CD4" w:rsidP="00932CD4">
      <w:r>
        <w:t>- В то же время на промышленных предприятиях, в торговле, обслуживании,  гостиничном бизнесе, на железнодорожном транспорте, в образовании и  здравоохранении, в силовых органах власти предлагают сохранение рабочих мест  за лицами, достигшими пенсионного возраста, - обнадеживает эксперт.  Как же подготовить себе почву для того, чтобы старость действительно была в  радость? Профессор дает очевидный, но оттого не менее полезный совет.</w:t>
      </w:r>
    </w:p>
    <w:p w14:paraId="3069AA19" w14:textId="77777777" w:rsidR="00932CD4" w:rsidRDefault="00932CD4" w:rsidP="00932CD4">
      <w:r>
        <w:t>- Единственный и самый эффективный способ обеспечить достойную пенсию - это  сохранение здоровья и высокой квалификации, позволяющих получать достойную  зарплату и долго находиться на рабочем месте после достижения пенсионного  возраста, - убежден Александр Сафонов.</w:t>
      </w:r>
    </w:p>
    <w:p w14:paraId="60AF512E" w14:textId="77777777" w:rsidR="00932CD4" w:rsidRDefault="00932CD4" w:rsidP="00932CD4">
      <w:r>
        <w:t>Так что смолоду надо не только честь беречь, но и здоровье, а также учиться,  учиться и еще раз учиться. В старости пригодится!</w:t>
      </w:r>
    </w:p>
    <w:p w14:paraId="40CA3238" w14:textId="77777777" w:rsidR="00932CD4" w:rsidRPr="00B869D5" w:rsidRDefault="00932CD4" w:rsidP="00932CD4">
      <w:r>
        <w:t>Владимир ПЕРЕКРЕСТ</w:t>
      </w:r>
    </w:p>
    <w:p w14:paraId="27F56663" w14:textId="77777777" w:rsidR="008D389A" w:rsidRPr="00B869D5" w:rsidRDefault="008D389A" w:rsidP="008D389A">
      <w:pPr>
        <w:pStyle w:val="2"/>
      </w:pPr>
      <w:bookmarkStart w:id="90" w:name="_Toc210110194"/>
      <w:r w:rsidRPr="00B869D5">
        <w:lastRenderedPageBreak/>
        <w:t>РИА Новости, 29.09.2025, Кабмин внес в Госдуму проект профицитного бюджета Соцфонда России на 2026-2028 годы</w:t>
      </w:r>
      <w:bookmarkEnd w:id="90"/>
    </w:p>
    <w:p w14:paraId="0C65A7DA" w14:textId="77777777" w:rsidR="008D389A" w:rsidRPr="00B869D5" w:rsidRDefault="008D389A" w:rsidP="00612798">
      <w:pPr>
        <w:pStyle w:val="3"/>
      </w:pPr>
      <w:bookmarkStart w:id="91" w:name="_Toc210110195"/>
      <w:r w:rsidRPr="00B869D5">
        <w:t>Правительство внесло в Госдуму законопроект о бюджете Фонда пенсионного и социального страхования Российской Федерации (Соцфонд России) на 2026 год и на плановый период 2027 и 2028 годов, который сформирован с профицитом на весь трехлетний период, следует из базы данных нижней палаты парламента.</w:t>
      </w:r>
      <w:bookmarkEnd w:id="91"/>
    </w:p>
    <w:p w14:paraId="32E51F67" w14:textId="77777777" w:rsidR="008D389A" w:rsidRPr="00B869D5" w:rsidRDefault="008D389A" w:rsidP="008D389A">
      <w:r w:rsidRPr="00B869D5">
        <w:t>Бюджет фонда на 2026 год сформирован по доходам в сумме 19 триллионов 86,2 миллиарда рублей (8,1% ВВП),по расходам - 18 триллионов 748,2 миллиарда рублей (8% ВВП). Доходы Соцфонда России на 2027 год запланированы на уровне 19 триллионов 976,6 миллиарда рублей, расходы - 19 триллионов 741 миллиард рублей, а на 2028 год - 21 триллион 178,2 миллиарда рублей и 20 триллионов 856,3 миллиарда рублей соответственно.</w:t>
      </w:r>
    </w:p>
    <w:p w14:paraId="1AF277A8" w14:textId="77777777" w:rsidR="008D389A" w:rsidRPr="00B869D5" w:rsidRDefault="008D389A" w:rsidP="008D389A">
      <w:r w:rsidRPr="00B869D5">
        <w:t>Таким образом, бюджет фонда на трехлетний период сформирован с профицитом в 338 миллиардов рублей в 2026 году, 235,6 миллиарда рублей в 2027 году и 321,9 миллиарда рублей в 2028 году.</w:t>
      </w:r>
    </w:p>
    <w:p w14:paraId="62E51536" w14:textId="77777777" w:rsidR="008D389A" w:rsidRPr="00B869D5" w:rsidRDefault="008D389A" w:rsidP="008D389A">
      <w:r w:rsidRPr="00B869D5">
        <w:t>Премьер-министр России Михаил Мишустин на заседании правительства 24 сентября обращал внимание, что деятельность Соцфонда во многом связана с защитой прав тех, кто нуждается в дополнительной поддержке и внимании. Среди них пенсионеры, люди с ограничениями по здоровью, ветераны, семьи с детьми. А президент России ранее подчёркивал, что исполнение социальных обязательств относится к вопросам первостепенного значения, напоминал премьер.</w:t>
      </w:r>
    </w:p>
    <w:p w14:paraId="096BA6C4" w14:textId="77777777" w:rsidR="008D389A" w:rsidRPr="00B869D5" w:rsidRDefault="008D389A" w:rsidP="008D389A">
      <w:r w:rsidRPr="00B869D5">
        <w:t xml:space="preserve">В связи с этим в течение трех лет планируется направить на реализацию таких задач около 60 триллионов рублей, отмечал он. Причем более половины этих ресурсов пойдет на пенсионное обеспечение, включая его индексацию. Также предусмотрены соответствующие выплаты семьям с детьми и меры помощи участникам специальной военной операции и их близким. Финансирование выделяется и "на пилотный проект комплексной реабилитации и абилитации детей с ограничениями по здоровью", говорил Мишустин. </w:t>
      </w:r>
    </w:p>
    <w:p w14:paraId="01E96122" w14:textId="77777777" w:rsidR="008D389A" w:rsidRPr="00B869D5" w:rsidRDefault="008D389A" w:rsidP="008D389A">
      <w:pPr>
        <w:pStyle w:val="2"/>
      </w:pPr>
      <w:bookmarkStart w:id="92" w:name="_Toc210110196"/>
      <w:r w:rsidRPr="00B869D5">
        <w:t>ТАСС, 29.09.2025, Двухэтапная индексация страховых пенсий приостановлена до 2027 года</w:t>
      </w:r>
      <w:bookmarkEnd w:id="92"/>
    </w:p>
    <w:p w14:paraId="7140041B" w14:textId="77777777" w:rsidR="008D389A" w:rsidRPr="00B869D5" w:rsidRDefault="008D389A" w:rsidP="00612798">
      <w:pPr>
        <w:pStyle w:val="3"/>
      </w:pPr>
      <w:bookmarkStart w:id="93" w:name="_Toc210110197"/>
      <w:r w:rsidRPr="00B869D5">
        <w:t>Индексация страховых пенсий в два этапа приостановлена до 2027 года, в 2026 году запланирована одна индексация с 1 января. Об этом говорится в пояснительной записке к проекту бюджета Социального фонда России на 2026 год и на плановый период 2027 и 2028 годов.</w:t>
      </w:r>
      <w:bookmarkEnd w:id="93"/>
    </w:p>
    <w:p w14:paraId="3FEA66D6" w14:textId="77777777" w:rsidR="008D389A" w:rsidRPr="00B869D5" w:rsidRDefault="008D389A" w:rsidP="008D389A">
      <w:r w:rsidRPr="00B869D5">
        <w:t>"Приостановление до 1 января 2027 года двухэтапной индексации страховых пенсий в соответствии с нормами федерального закона "О страховых пенсиях". В 2026 году страховые пенсии и фиксированные выплаты к ним будут проиндексированы выше инфляции", - указано в документе.</w:t>
      </w:r>
    </w:p>
    <w:p w14:paraId="1E780738" w14:textId="77777777" w:rsidR="008D389A" w:rsidRPr="00B869D5" w:rsidRDefault="008D389A" w:rsidP="008D389A">
      <w:r w:rsidRPr="00B869D5">
        <w:t xml:space="preserve">В Минтруде сообщили, что страховые пенсии в 2026 году проиндексируют один раз - 1 января, запланировано увеличение выше инфляции - на 7,6%. Таким образом, средний размер страховых пенсий по старости в 2026 году вырастет до 27,1 тыс. рублей. Ранее </w:t>
      </w:r>
      <w:r w:rsidRPr="00B869D5">
        <w:lastRenderedPageBreak/>
        <w:t>планировалось, что в 2026 году пенсии будут проиндексированы два раза: в феврале - на уровень инфляции и в апреле - по уровню роста доходов Социального фонда России.</w:t>
      </w:r>
    </w:p>
    <w:p w14:paraId="7DB9C343" w14:textId="77777777" w:rsidR="008D389A" w:rsidRPr="00B869D5" w:rsidRDefault="008D389A" w:rsidP="008D389A">
      <w:hyperlink r:id="rId29" w:history="1">
        <w:r w:rsidRPr="00B869D5">
          <w:rPr>
            <w:rStyle w:val="a3"/>
          </w:rPr>
          <w:t>https://tass.ru/ekonomika/25196035</w:t>
        </w:r>
      </w:hyperlink>
      <w:r w:rsidRPr="00B869D5">
        <w:t xml:space="preserve"> </w:t>
      </w:r>
    </w:p>
    <w:p w14:paraId="5A84CBF6" w14:textId="77777777" w:rsidR="00E84566" w:rsidRPr="00B869D5" w:rsidRDefault="00E84566" w:rsidP="00E84566">
      <w:pPr>
        <w:pStyle w:val="2"/>
      </w:pPr>
      <w:bookmarkStart w:id="94" w:name="_Toc210110198"/>
      <w:r w:rsidRPr="00B869D5">
        <w:t>ТАСС, 29.09.2025, Расходы Соцфонда в 2026 году должны составить 18,7 трлн рублей</w:t>
      </w:r>
      <w:bookmarkEnd w:id="94"/>
    </w:p>
    <w:p w14:paraId="3391887D" w14:textId="77777777" w:rsidR="00E84566" w:rsidRPr="00B869D5" w:rsidRDefault="00E84566" w:rsidP="00612798">
      <w:pPr>
        <w:pStyle w:val="3"/>
      </w:pPr>
      <w:bookmarkStart w:id="95" w:name="_Toc210110199"/>
      <w:r w:rsidRPr="00B869D5">
        <w:t>Доходы Социального фонда России на 2026 год запланированы в размере 19 трлн рублей, а расходы - 18,7 трлн рублей. Об этом говорится в проекте бюджета фонда на 2026 год и на плановый период 2027 и 2028 годов.</w:t>
      </w:r>
      <w:bookmarkEnd w:id="95"/>
    </w:p>
    <w:p w14:paraId="712E015E" w14:textId="77777777" w:rsidR="00E84566" w:rsidRPr="00B869D5" w:rsidRDefault="00E84566" w:rsidP="00E84566">
      <w:r w:rsidRPr="00B869D5">
        <w:t>"Прогнозируемый общий объем доходов бюджета Фонда в сумме 19 086 230 654,6 тыс. рублей, в том числе в части, не связанной с формированием средств для финансирования накопительной пенсии, в сумме 18 990 837 767,4 тыс. рублей, из них доходы по обязательному пенсионному страхованию в сумме 12 327 324 992,4 тыс. рублей, по обязательному социальному страхованию на случай временной нетрудоспособности и в связи с материнством - в сумме 1 414 779 777,4 тыс. рублей, и по обязательному социальному страхованию от несчастных случаев на производстве и профессиональных заболеваний - в сумме 318 973 025,5 тыс. рублей", - указано в документе.</w:t>
      </w:r>
    </w:p>
    <w:p w14:paraId="0CF76AD0" w14:textId="77777777" w:rsidR="00E84566" w:rsidRPr="00B869D5" w:rsidRDefault="00E84566" w:rsidP="00E84566">
      <w:r w:rsidRPr="00B869D5">
        <w:t>Расходы фонда в 2026 году составят 18,7 трлн рублей. Таким образом, ожидается профицит в размере 337 млрд рублей.</w:t>
      </w:r>
    </w:p>
    <w:p w14:paraId="0AC96430" w14:textId="77777777" w:rsidR="00E84566" w:rsidRPr="00B869D5" w:rsidRDefault="00E84566" w:rsidP="00E84566">
      <w:r w:rsidRPr="00B869D5">
        <w:t>В 2027 году также запланирован профицит в размере 235 млрд рублей, а в 2028 году - в размере 321 млрд рублей.</w:t>
      </w:r>
    </w:p>
    <w:p w14:paraId="6B1548DF" w14:textId="77777777" w:rsidR="00E84566" w:rsidRPr="00B869D5" w:rsidRDefault="00E84566" w:rsidP="00E84566">
      <w:hyperlink r:id="rId30" w:history="1">
        <w:r w:rsidRPr="00B869D5">
          <w:rPr>
            <w:rStyle w:val="a3"/>
          </w:rPr>
          <w:t>https://tass.ru/ekonomika/25196771</w:t>
        </w:r>
      </w:hyperlink>
      <w:r w:rsidRPr="00B869D5">
        <w:t xml:space="preserve"> </w:t>
      </w:r>
    </w:p>
    <w:p w14:paraId="2A997F23" w14:textId="77777777" w:rsidR="00D76E23" w:rsidRPr="00B869D5" w:rsidRDefault="00D76E23" w:rsidP="00D76E23">
      <w:pPr>
        <w:pStyle w:val="2"/>
      </w:pPr>
      <w:bookmarkStart w:id="96" w:name="_Toc210110200"/>
      <w:r w:rsidRPr="00B869D5">
        <w:t>РИА Финмаркет, 29.09.2025, В 2026 году на обеспечение мер поддержки и выплату пенсий будет направлено более 18,7 трлн руб.</w:t>
      </w:r>
      <w:bookmarkEnd w:id="96"/>
    </w:p>
    <w:p w14:paraId="5DAF1963" w14:textId="77777777" w:rsidR="00D76E23" w:rsidRPr="00B869D5" w:rsidRDefault="00D76E23" w:rsidP="00612798">
      <w:pPr>
        <w:pStyle w:val="3"/>
      </w:pPr>
      <w:bookmarkStart w:id="97" w:name="_Toc210110201"/>
      <w:r w:rsidRPr="00B869D5">
        <w:t>В следующем году через Социальный фонд России будет направлено более 18,7 трлн рублей на обеспечение пенсионных выплат, страховых пособий и оказания мер соцподдержки, сообщает в понедельник пресс-служба Минтруда РФ.</w:t>
      </w:r>
      <w:bookmarkEnd w:id="97"/>
    </w:p>
    <w:p w14:paraId="216DC33C" w14:textId="77777777" w:rsidR="00D76E23" w:rsidRPr="00B869D5" w:rsidRDefault="00D76E23" w:rsidP="00D76E23">
      <w:r w:rsidRPr="00B869D5">
        <w:t>«В общей сложности на обеспечение пенсионных выплат, страховых пособий и предоставление мер социальной поддержки в следующем году будет направлено более 18,7 трлн руб. через Социальный фонд. Такие параметры предусматривает проект бюджета СФР на 2026 год. Бюджет предусматривает выполнение всех социальных обязательств в полном объеме», - говорится в сообщении.</w:t>
      </w:r>
    </w:p>
    <w:p w14:paraId="0AE7873A" w14:textId="77777777" w:rsidR="00D76E23" w:rsidRPr="00B869D5" w:rsidRDefault="00D76E23" w:rsidP="00D76E23">
      <w:r w:rsidRPr="00B869D5">
        <w:t>В пресс-службе уточнили, что всего на выплаты пенсий будет направлено почти 13 трлн рублей.</w:t>
      </w:r>
    </w:p>
    <w:p w14:paraId="6F3B78E9" w14:textId="77777777" w:rsidR="00D76E23" w:rsidRPr="00B869D5" w:rsidRDefault="00D76E23" w:rsidP="00D76E23">
      <w:r w:rsidRPr="00B869D5">
        <w:t>«Как и в прошлом году, принято решение о досрочной индексации пенсий: не с 1 февраля по фактической инфляции, с 1 апреля исходя из доходов Социального фонда, а сразу с 1 января - выше инфляции», - сообщили в Минтруде.</w:t>
      </w:r>
    </w:p>
    <w:p w14:paraId="579A6F5D" w14:textId="77777777" w:rsidR="00D76E23" w:rsidRPr="00B869D5" w:rsidRDefault="00D76E23" w:rsidP="00D76E23">
      <w:r w:rsidRPr="00B869D5">
        <w:lastRenderedPageBreak/>
        <w:t>Так, по данным министерства, индексация страховых пенсий составит 7,6%, в результате средний размер страховых пенсий по старости увеличится почти на 2 тыс. рублей, и составит 27,1 тыс. рублей.</w:t>
      </w:r>
    </w:p>
    <w:p w14:paraId="5AAF3234" w14:textId="77777777" w:rsidR="00D76E23" w:rsidRPr="00B869D5" w:rsidRDefault="00D76E23" w:rsidP="00D76E23">
      <w:r w:rsidRPr="00B869D5">
        <w:t>«Социальные пенсии в свою очередь будут проиндексированы с 1 апреля на 6,8%», - добавили в Минтруде.</w:t>
      </w:r>
    </w:p>
    <w:p w14:paraId="0E25D28E" w14:textId="77777777" w:rsidR="00D76E23" w:rsidRPr="00B869D5" w:rsidRDefault="00D76E23" w:rsidP="00D76E23">
      <w:r w:rsidRPr="00B869D5">
        <w:t>На страховые выплаты по обязательному социальному страхованию по временной нетрудоспособности в 2026 году заложено почти 1,4 трлн рублей, говорится в сообщении.</w:t>
      </w:r>
    </w:p>
    <w:p w14:paraId="5C0B4702" w14:textId="77777777" w:rsidR="00D76E23" w:rsidRPr="00B869D5" w:rsidRDefault="00D76E23" w:rsidP="00D76E23">
      <w:r w:rsidRPr="00B869D5">
        <w:t>«В 2026 году возрастут максимальные суммы страховых пособий. Так, максимальная сумма пособия по временной нетрудоспособности составит более 207 тыс. рублей в месяц. Максимальная сумма пособия по беременности и родам возрастет до 955,8 тыс. рублей, пособия по уходу за ребенком до 1,5 лет для работающих граждан до 83 тыс. рублей в месяц», - сообщает пресс-служба.</w:t>
      </w:r>
    </w:p>
    <w:p w14:paraId="37B0051F" w14:textId="77777777" w:rsidR="00D76E23" w:rsidRPr="00B869D5" w:rsidRDefault="00D76E23" w:rsidP="00D76E23">
      <w:r w:rsidRPr="00B869D5">
        <w:t>Около 1,76 трлн рублей планируется направить в 2026 году на единое пособие для семей с детьми; 119 млрд рублей предусмотрено на семейную выплату, которая стартует с 2026 года и позволит возвращать родителям двух и более детей часть подоходного налога при условии, что среднедушевой доход семьи ниже 1,5 прожиточных минимумов.</w:t>
      </w:r>
    </w:p>
    <w:p w14:paraId="76C15797" w14:textId="77777777" w:rsidR="00D76E23" w:rsidRPr="00B869D5" w:rsidRDefault="00D76E23" w:rsidP="00D76E23">
      <w:r w:rsidRPr="00B869D5">
        <w:t>В свою очередь социальные выплаты будут проиндексированы с 1 февраля на уровень фактической инфляции, сообщили в Минтруде.</w:t>
      </w:r>
    </w:p>
    <w:p w14:paraId="724A3A2F" w14:textId="77777777" w:rsidR="00D76E23" w:rsidRPr="00B869D5" w:rsidRDefault="00D76E23" w:rsidP="00D76E23">
      <w:r w:rsidRPr="00B869D5">
        <w:t>«По прогнозу, он (уровень фактической инфляции - ИФ) составит 6,8%. В результате материнский капитал увеличится до 974,1 тыс. руб. на второго, если у семьи нет маткапитала на первенца, до 737,2 тыс. рублей на первого ребенка, единовременное пособие при рождении ребенка вырастет до 28 773 рубля», - сказано в сообщении.</w:t>
      </w:r>
    </w:p>
    <w:p w14:paraId="24A70082" w14:textId="77777777" w:rsidR="00D76E23" w:rsidRPr="00B869D5" w:rsidRDefault="00D76E23" w:rsidP="00D76E23">
      <w:r w:rsidRPr="00B869D5">
        <w:t>Также с 1 февраля, по уровню фактической инфляции, будут проиндексированы ежемесячные денежные выплаты гражданам с инвалидностью, ветеранам, Героям Советского Союза, Героям России, Героям Социалистического Труда, Героям Труда России, Матерям-Героиням, пособия для пострадавших от радиации и другие меры поддержки, сообщили в Минтруде.</w:t>
      </w:r>
    </w:p>
    <w:p w14:paraId="35CB3034" w14:textId="77777777" w:rsidR="00D76E23" w:rsidRPr="00B869D5" w:rsidRDefault="00D76E23" w:rsidP="00D76E23">
      <w:r w:rsidRPr="00B869D5">
        <w:t>«С 2026 года продолжится рост финансирования предупредительных мер по снижению производственного травматизма и профессиональных заболеваний и в общей сложности составит 42,1 млрд рублей. Всего по страхованию от несчастных случаев на производстве и профессиональных заболеваний Социальный фонд направит свыше 196 млрд рублей: это, наряду с предупредительными мерами, выплаты пострадавшим на производстве, предупредительные меры, медицинская, социальная и профессиональная реабилитация пострадавших на производстве», - говорится в сообщении.</w:t>
      </w:r>
    </w:p>
    <w:p w14:paraId="4F04FE7A" w14:textId="77777777" w:rsidR="00D76E23" w:rsidRPr="00B869D5" w:rsidRDefault="00D76E23" w:rsidP="00D76E23">
      <w:r w:rsidRPr="00B869D5">
        <w:t>Кроме того, добавили в Минтруде, в бюджете фонда заложено свыше 98 млрд рублей на предоставление средств технической реабилитации, а также средства на другие меры поддержки.</w:t>
      </w:r>
    </w:p>
    <w:p w14:paraId="0DA36205" w14:textId="77777777" w:rsidR="00D76E23" w:rsidRPr="00B869D5" w:rsidRDefault="00D76E23" w:rsidP="00D76E23">
      <w:hyperlink r:id="rId31" w:history="1">
        <w:r w:rsidRPr="00B869D5">
          <w:rPr>
            <w:rStyle w:val="a3"/>
          </w:rPr>
          <w:t>http://www.finmarket.ru/news/6482674</w:t>
        </w:r>
      </w:hyperlink>
      <w:r w:rsidRPr="00B869D5">
        <w:t xml:space="preserve"> </w:t>
      </w:r>
    </w:p>
    <w:p w14:paraId="4FF4092C" w14:textId="77777777" w:rsidR="00D76E23" w:rsidRPr="00B869D5" w:rsidRDefault="00D76E23" w:rsidP="00D76E23">
      <w:pPr>
        <w:pStyle w:val="2"/>
      </w:pPr>
      <w:bookmarkStart w:id="98" w:name="_Toc210110202"/>
      <w:r w:rsidRPr="00B869D5">
        <w:lastRenderedPageBreak/>
        <w:t>РИА Новости, 29.09.2025, Средний размер страховых пенсий составит 27,1 тыс рублей в 2026 г - Минтруд</w:t>
      </w:r>
      <w:bookmarkEnd w:id="98"/>
    </w:p>
    <w:p w14:paraId="6010AF07" w14:textId="77777777" w:rsidR="00D76E23" w:rsidRPr="00B869D5" w:rsidRDefault="00D76E23" w:rsidP="00612798">
      <w:pPr>
        <w:pStyle w:val="3"/>
      </w:pPr>
      <w:bookmarkStart w:id="99" w:name="_Toc210110203"/>
      <w:r w:rsidRPr="00B869D5">
        <w:t>Средний размер страховых пенсий вырастет почти на 2 тысячи рублей и составит 27,1 тысячи рублей в 2026 году, говорится в сообщении Минтруда.</w:t>
      </w:r>
      <w:bookmarkEnd w:id="99"/>
    </w:p>
    <w:p w14:paraId="7B179BC5" w14:textId="77777777" w:rsidR="00D76E23" w:rsidRPr="00B869D5" w:rsidRDefault="00D76E23" w:rsidP="00D76E23">
      <w:r w:rsidRPr="00B869D5">
        <w:t>«Средний размер страховых пенсий по старости увеличится почти на 2 тысячи рублей, и составит 27,1 тысячи рублей», - сказано в сообщении.</w:t>
      </w:r>
    </w:p>
    <w:p w14:paraId="53BFDAE9" w14:textId="77777777" w:rsidR="00D76E23" w:rsidRPr="00B869D5" w:rsidRDefault="00D76E23" w:rsidP="00D76E23">
      <w:hyperlink r:id="rId32" w:history="1">
        <w:r w:rsidRPr="00B869D5">
          <w:rPr>
            <w:rStyle w:val="a3"/>
          </w:rPr>
          <w:t>https://ria.ru/20250929/pensii-2045054806.html</w:t>
        </w:r>
      </w:hyperlink>
      <w:r w:rsidRPr="00B869D5">
        <w:t xml:space="preserve"> </w:t>
      </w:r>
    </w:p>
    <w:p w14:paraId="023E10B6" w14:textId="77777777" w:rsidR="00D76E23" w:rsidRPr="00B869D5" w:rsidRDefault="00D76E23" w:rsidP="00D76E23">
      <w:pPr>
        <w:pStyle w:val="2"/>
      </w:pPr>
      <w:bookmarkStart w:id="100" w:name="_Toc210110204"/>
      <w:r w:rsidRPr="00B869D5">
        <w:t>РИА Новости, 29.09.2025, Страховые пенсии в следующем году могут проиндексировать на 7,6% - Минтруд РФ</w:t>
      </w:r>
      <w:bookmarkEnd w:id="100"/>
    </w:p>
    <w:p w14:paraId="2213D775" w14:textId="77777777" w:rsidR="00D76E23" w:rsidRPr="00B869D5" w:rsidRDefault="00D76E23" w:rsidP="00612798">
      <w:pPr>
        <w:pStyle w:val="3"/>
      </w:pPr>
      <w:bookmarkStart w:id="101" w:name="_Toc210110205"/>
      <w:r w:rsidRPr="00B869D5">
        <w:t>Страховые пенсии в следующем году могут проиндексировать на 7,6%, говорится в сообщении Минтруда России.</w:t>
      </w:r>
      <w:bookmarkEnd w:id="101"/>
    </w:p>
    <w:p w14:paraId="6E3D65F7" w14:textId="77777777" w:rsidR="00D76E23" w:rsidRPr="00B869D5" w:rsidRDefault="00D76E23" w:rsidP="00D76E23">
      <w:r w:rsidRPr="00B869D5">
        <w:t>«Индексация страховых пенсий составит 7,6%, в результате средний размер страховых пенсий по старости увеличится почти на 2 тысячи рублей, и составит 27,1 тысячи рублей», - говорится в сообщении.</w:t>
      </w:r>
    </w:p>
    <w:p w14:paraId="447DA9FE" w14:textId="77777777" w:rsidR="00E84566" w:rsidRPr="00B869D5" w:rsidRDefault="00E84566" w:rsidP="00E84566">
      <w:pPr>
        <w:pStyle w:val="2"/>
      </w:pPr>
      <w:bookmarkStart w:id="102" w:name="_Toc210110206"/>
      <w:r w:rsidRPr="00B869D5">
        <w:t>ТАСС, 29.09.2025, Страховые пенсии в 2026 году проиндексируют один раз - 1 января на 7,6%</w:t>
      </w:r>
      <w:bookmarkEnd w:id="102"/>
    </w:p>
    <w:p w14:paraId="23EF5974" w14:textId="77777777" w:rsidR="00E84566" w:rsidRPr="00B869D5" w:rsidRDefault="00E84566" w:rsidP="00612798">
      <w:pPr>
        <w:pStyle w:val="3"/>
      </w:pPr>
      <w:bookmarkStart w:id="103" w:name="_Toc210110207"/>
      <w:r w:rsidRPr="00B869D5">
        <w:t>Страховые пенсии в 2026 году проиндексируют один раз - 1 января, запланировано увеличение выше инфляции - на 7,6%. Таким образом, средний размер страховых пенсий по старости в 2026 году вырастет до 27,1 тыс. рублей, сообщили журналистам в пресс-службе Минтруда.</w:t>
      </w:r>
      <w:bookmarkEnd w:id="103"/>
    </w:p>
    <w:p w14:paraId="30478B5C" w14:textId="77777777" w:rsidR="00E84566" w:rsidRPr="00B869D5" w:rsidRDefault="00E84566" w:rsidP="00E84566">
      <w:r w:rsidRPr="00B869D5">
        <w:t>«Как и в прошлом году, принято решение о досрочной индексации пенсий: не с 1 февраля по фактической инфляции, с 1 апреля исходя из доходов Социального фонда, а сразу с 1 января - выше инфляции. Так, индексация страховых пенсий составит 7,6%, в результате средний размер страховых пенсий по старости увеличится почти на 2 тыс. рублей и составит 27,1 тыс. рублей», - говорится в сообщении.</w:t>
      </w:r>
    </w:p>
    <w:p w14:paraId="43BA288E" w14:textId="77777777" w:rsidR="00E84566" w:rsidRPr="00B869D5" w:rsidRDefault="00E84566" w:rsidP="00E84566">
      <w:r w:rsidRPr="00B869D5">
        <w:t>В общей сложности на обеспечение пенсионных выплат, страховых пособий и предоставление мер социальной поддержки в следующем году через Социальный фонд будет направлено более 18,7 трлн рублей. Всего на выплаты пенсий будет направлено почти 13 трлн рублей.</w:t>
      </w:r>
    </w:p>
    <w:p w14:paraId="57B2AB26" w14:textId="77777777" w:rsidR="00E84566" w:rsidRPr="00B869D5" w:rsidRDefault="00E84566" w:rsidP="00E84566">
      <w:r w:rsidRPr="00B869D5">
        <w:t xml:space="preserve">В Минтруде подчеркнули, что бюджет предусматривает выполнение всех социальных обязательств в полном объеме. Социальные пенсии в свою очередь будут проиндексированы с 1 апреля на 6,8%. </w:t>
      </w:r>
    </w:p>
    <w:p w14:paraId="7C5CA94B" w14:textId="77777777" w:rsidR="00E84566" w:rsidRPr="00B869D5" w:rsidRDefault="00E84566" w:rsidP="00E84566">
      <w:pPr>
        <w:pStyle w:val="2"/>
      </w:pPr>
      <w:bookmarkStart w:id="104" w:name="_Toc210110208"/>
      <w:r w:rsidRPr="00B869D5">
        <w:lastRenderedPageBreak/>
        <w:t>РИА Новости, 29.09.2025, Индексация пенсий в 2026 г может пройти разово с 1 января - Минтруд РФ</w:t>
      </w:r>
      <w:bookmarkEnd w:id="104"/>
    </w:p>
    <w:p w14:paraId="09D78FF2" w14:textId="77777777" w:rsidR="00E84566" w:rsidRPr="00B869D5" w:rsidRDefault="00E84566" w:rsidP="00612798">
      <w:pPr>
        <w:pStyle w:val="3"/>
      </w:pPr>
      <w:bookmarkStart w:id="105" w:name="_Toc210110209"/>
      <w:r w:rsidRPr="00B869D5">
        <w:t>Индексация пенсий в следующем году может пройти разово с 1 января на уровень выше инфляции, говорится в сообщении Минтруда России.</w:t>
      </w:r>
      <w:bookmarkEnd w:id="105"/>
    </w:p>
    <w:p w14:paraId="2DB9E765" w14:textId="77777777" w:rsidR="00E84566" w:rsidRPr="00B869D5" w:rsidRDefault="00E84566" w:rsidP="00E84566">
      <w:r w:rsidRPr="00B869D5">
        <w:t>«Как и в прошлом году, принято решение о досрочной индексации пенсий: не с 1 февраля по фактической инфляции, с 1 апреля исходя из доходов Социального фонда, а сразу с 1 января - выше инфляции, - отметили в ведомстве.</w:t>
      </w:r>
    </w:p>
    <w:p w14:paraId="4FEED52C" w14:textId="77777777" w:rsidR="00E84566" w:rsidRPr="00B869D5" w:rsidRDefault="00E84566" w:rsidP="00E84566">
      <w:hyperlink r:id="rId33" w:history="1">
        <w:r w:rsidRPr="00B869D5">
          <w:rPr>
            <w:rStyle w:val="a3"/>
          </w:rPr>
          <w:t>https://ria.ru/20250929/indeksatsija-2045056912.html</w:t>
        </w:r>
      </w:hyperlink>
      <w:r w:rsidRPr="00B869D5">
        <w:t xml:space="preserve"> </w:t>
      </w:r>
    </w:p>
    <w:p w14:paraId="1874DDC4" w14:textId="77777777" w:rsidR="00E84566" w:rsidRPr="00B869D5" w:rsidRDefault="00E84566" w:rsidP="00E84566">
      <w:pPr>
        <w:pStyle w:val="2"/>
      </w:pPr>
      <w:bookmarkStart w:id="106" w:name="_Toc210110210"/>
      <w:r w:rsidRPr="00B869D5">
        <w:t>РИА Новости, 29.09.2025, Социальные пенсии в следующем году могут проиндексировать на 6,8% с 1 апреля - Минтруд</w:t>
      </w:r>
      <w:bookmarkEnd w:id="106"/>
    </w:p>
    <w:p w14:paraId="566C6771" w14:textId="77777777" w:rsidR="00E84566" w:rsidRPr="00B869D5" w:rsidRDefault="00E84566" w:rsidP="00612798">
      <w:pPr>
        <w:pStyle w:val="3"/>
      </w:pPr>
      <w:bookmarkStart w:id="107" w:name="_Toc210110211"/>
      <w:r w:rsidRPr="00B869D5">
        <w:t>Социальные пенсии в следующем году могут проиндексировать на 6,8% с 1 апреля, говорится в сообщении Минтруда РФ.</w:t>
      </w:r>
      <w:bookmarkEnd w:id="107"/>
    </w:p>
    <w:p w14:paraId="17C93F95" w14:textId="77777777" w:rsidR="00E84566" w:rsidRPr="00B869D5" w:rsidRDefault="00E84566" w:rsidP="00E84566">
      <w:r w:rsidRPr="00B869D5">
        <w:t>«Социальные пенсии в свою очередь будут проиндексированы с 1 апреля на 6,8%», - говорится в сообщении.</w:t>
      </w:r>
    </w:p>
    <w:p w14:paraId="1E98EF54" w14:textId="77777777" w:rsidR="00E84566" w:rsidRPr="00B869D5" w:rsidRDefault="00E84566" w:rsidP="00E84566">
      <w:hyperlink r:id="rId34" w:history="1">
        <w:r w:rsidRPr="00B869D5">
          <w:rPr>
            <w:rStyle w:val="a3"/>
          </w:rPr>
          <w:t>https://ria.ru/20250929/pensii-2045056342.html</w:t>
        </w:r>
      </w:hyperlink>
      <w:r w:rsidRPr="00B869D5">
        <w:t xml:space="preserve"> </w:t>
      </w:r>
    </w:p>
    <w:p w14:paraId="6C2225D5" w14:textId="77777777" w:rsidR="00E84566" w:rsidRPr="00B869D5" w:rsidRDefault="00E84566" w:rsidP="00E84566">
      <w:pPr>
        <w:pStyle w:val="2"/>
      </w:pPr>
      <w:bookmarkStart w:id="108" w:name="_Toc210110212"/>
      <w:r w:rsidRPr="00B869D5">
        <w:t>РИА Новости, 29.09.2025, Средняя соцпенсия в РФ превысит 16,5 тыс рублей в 2026 году - проект бюджета Соцфонда</w:t>
      </w:r>
      <w:bookmarkEnd w:id="108"/>
    </w:p>
    <w:p w14:paraId="75123EAF" w14:textId="77777777" w:rsidR="00E84566" w:rsidRPr="00B869D5" w:rsidRDefault="00E84566" w:rsidP="00612798">
      <w:pPr>
        <w:pStyle w:val="3"/>
      </w:pPr>
      <w:bookmarkStart w:id="109" w:name="_Toc210110213"/>
      <w:r w:rsidRPr="00B869D5">
        <w:t>Средний размер социальной пенсии в России увеличится до 16 590 рублей в следующем году, следует из проекта федерального бюджета Социального фонда России на 2026 год и на плановый период 2027 и 2028 годов.</w:t>
      </w:r>
      <w:bookmarkEnd w:id="109"/>
    </w:p>
    <w:p w14:paraId="57FBA567" w14:textId="77777777" w:rsidR="00E84566" w:rsidRPr="00B869D5" w:rsidRDefault="00E84566" w:rsidP="00E84566">
      <w:r w:rsidRPr="00B869D5">
        <w:t>"Средние размеры пенсий в 2026 году с учетом запланированных мероприятий по их индексации (увеличению) составят: социальная пенсия на конец 2026 года 16 590,21 рублей", - говорится в документе.</w:t>
      </w:r>
    </w:p>
    <w:p w14:paraId="6C05348F" w14:textId="77777777" w:rsidR="00E84566" w:rsidRPr="00B869D5" w:rsidRDefault="00E84566" w:rsidP="00E84566">
      <w:r w:rsidRPr="00B869D5">
        <w:t xml:space="preserve">Отмечается, что в 2025 году средний размер социальной пенсии составляет 15 533,90 рублей, а рост в следующем году будет на 1 056,31 рубля. </w:t>
      </w:r>
    </w:p>
    <w:p w14:paraId="1EBE517B" w14:textId="77777777" w:rsidR="00D76E23" w:rsidRPr="00B869D5" w:rsidRDefault="00D76E23" w:rsidP="00D76E23">
      <w:pPr>
        <w:pStyle w:val="2"/>
      </w:pPr>
      <w:bookmarkStart w:id="110" w:name="_Toc210110214"/>
      <w:r w:rsidRPr="00B869D5">
        <w:t>РИА Новости, 29.09.2025, Минтруд рассказал, как изменятся социальные выплаты в следующем году</w:t>
      </w:r>
      <w:bookmarkEnd w:id="110"/>
    </w:p>
    <w:p w14:paraId="06489528" w14:textId="77777777" w:rsidR="00D76E23" w:rsidRPr="00B869D5" w:rsidRDefault="00D76E23" w:rsidP="00612798">
      <w:pPr>
        <w:pStyle w:val="3"/>
      </w:pPr>
      <w:bookmarkStart w:id="111" w:name="_Toc210110215"/>
      <w:r w:rsidRPr="00B869D5">
        <w:t>Социальные выплаты проиндексируют на 6,8% с 1 февраля 2026-го, сообщил Минтруд. Основные подробности:</w:t>
      </w:r>
      <w:bookmarkEnd w:id="111"/>
    </w:p>
    <w:p w14:paraId="298EDF39" w14:textId="77777777" w:rsidR="00D76E23" w:rsidRPr="00B869D5" w:rsidRDefault="00D76E23" w:rsidP="00D76E23">
      <w:r w:rsidRPr="00B869D5">
        <w:t>•</w:t>
      </w:r>
      <w:r w:rsidRPr="00B869D5">
        <w:tab/>
        <w:t>Страховые пенсии в следующем году могут проиндексировать на 7,6%</w:t>
      </w:r>
    </w:p>
    <w:p w14:paraId="69165051" w14:textId="77777777" w:rsidR="00D76E23" w:rsidRPr="00B869D5" w:rsidRDefault="00D76E23" w:rsidP="00D76E23">
      <w:r w:rsidRPr="00B869D5">
        <w:t>•</w:t>
      </w:r>
      <w:r w:rsidRPr="00B869D5">
        <w:tab/>
        <w:t>Социальные пенсии в следующем году могут проиндексировать на 6,8% с 1 апреля</w:t>
      </w:r>
    </w:p>
    <w:p w14:paraId="18141FA0" w14:textId="77777777" w:rsidR="00D76E23" w:rsidRPr="00B869D5" w:rsidRDefault="00D76E23" w:rsidP="00D76E23">
      <w:r w:rsidRPr="00B869D5">
        <w:t>•</w:t>
      </w:r>
      <w:r w:rsidRPr="00B869D5">
        <w:tab/>
        <w:t>Максимальная сумма пособия по беременности и родам возрастет до 955,8 тыс руб с 2026 года согласно проекту бюджета Соцфонда</w:t>
      </w:r>
    </w:p>
    <w:p w14:paraId="570DFBB0" w14:textId="77777777" w:rsidR="00D76E23" w:rsidRPr="00B869D5" w:rsidRDefault="00D76E23" w:rsidP="00D76E23">
      <w:r w:rsidRPr="00B869D5">
        <w:t>•</w:t>
      </w:r>
      <w:r w:rsidRPr="00B869D5">
        <w:tab/>
        <w:t>Средний размер страховых пенсий вырастет почти на 2 тыс рублей и составит 27,1 тыс рублей в 2026 году</w:t>
      </w:r>
    </w:p>
    <w:p w14:paraId="4E7D827A" w14:textId="77777777" w:rsidR="00D76E23" w:rsidRPr="00B869D5" w:rsidRDefault="00D76E23" w:rsidP="00D76E23">
      <w:r w:rsidRPr="00B869D5">
        <w:lastRenderedPageBreak/>
        <w:t>•</w:t>
      </w:r>
      <w:r w:rsidRPr="00B869D5">
        <w:tab/>
        <w:t>Максимальная сумма пособия по уходу за ребенком до 1,5 лет для работающих россиян вырастет до 83 тыс рублей в месяц с 2026 года</w:t>
      </w:r>
    </w:p>
    <w:p w14:paraId="40035F9B" w14:textId="77777777" w:rsidR="00D76E23" w:rsidRPr="00B869D5" w:rsidRDefault="00D76E23" w:rsidP="00D76E23">
      <w:r w:rsidRPr="00B869D5">
        <w:t>•</w:t>
      </w:r>
      <w:r w:rsidRPr="00B869D5">
        <w:tab/>
        <w:t>Выплаты инвалидам, ветеранам, Героям России и другие меры поддержки будут проиндексированы с 1 февраля 2026 г по уровню инфляции</w:t>
      </w:r>
    </w:p>
    <w:p w14:paraId="5C779C9E" w14:textId="77777777" w:rsidR="00D76E23" w:rsidRPr="00B869D5" w:rsidRDefault="00D76E23" w:rsidP="00D76E23">
      <w:r w:rsidRPr="00B869D5">
        <w:t>•</w:t>
      </w:r>
      <w:r w:rsidRPr="00B869D5">
        <w:tab/>
        <w:t>Максимальная сумма пособия по временной нетрудоспособности составит более 207 тыс руб в месяц с 2026 г согласно проекту бюджета Соцфонда.</w:t>
      </w:r>
    </w:p>
    <w:p w14:paraId="73C03508" w14:textId="77777777" w:rsidR="00111D7C" w:rsidRPr="00B869D5" w:rsidRDefault="00D76E23" w:rsidP="00D76E23">
      <w:hyperlink r:id="rId35" w:history="1">
        <w:r w:rsidRPr="00B869D5">
          <w:rPr>
            <w:rStyle w:val="a3"/>
          </w:rPr>
          <w:t>https://ria.ru/20250929/vyplaty-2045057915.html</w:t>
        </w:r>
      </w:hyperlink>
    </w:p>
    <w:p w14:paraId="2FBF79BB" w14:textId="77777777" w:rsidR="00F313CE" w:rsidRPr="00B869D5" w:rsidRDefault="00F313CE" w:rsidP="00F313CE">
      <w:pPr>
        <w:pStyle w:val="2"/>
      </w:pPr>
      <w:bookmarkStart w:id="112" w:name="a8"/>
      <w:bookmarkStart w:id="113" w:name="_Toc210110216"/>
      <w:bookmarkEnd w:id="112"/>
      <w:r w:rsidRPr="00B869D5">
        <w:t>ТАСС, 29.09.2025, Один пенсионный коэффициент в 2026 году будет стоить 156 рублей</w:t>
      </w:r>
      <w:bookmarkEnd w:id="113"/>
    </w:p>
    <w:p w14:paraId="5FADBE4B" w14:textId="77777777" w:rsidR="00F313CE" w:rsidRPr="00B869D5" w:rsidRDefault="00F313CE" w:rsidP="00612798">
      <w:pPr>
        <w:pStyle w:val="3"/>
      </w:pPr>
      <w:bookmarkStart w:id="114" w:name="_Toc210110217"/>
      <w:r w:rsidRPr="00B869D5">
        <w:t>Стоимость одного пенсионного коэффициента в 2026 году составит 156 рублей, а размер фиксированной выплаты к страховой пенсии по старости составит 9 584 рубля. Об этом говорится в пояснительной записке к проекту бюджета Социального фонда России на 2026 год и на плановый период 2027 и 2028 годов.</w:t>
      </w:r>
      <w:bookmarkEnd w:id="114"/>
    </w:p>
    <w:p w14:paraId="276A2867" w14:textId="77777777" w:rsidR="00F313CE" w:rsidRPr="00B869D5" w:rsidRDefault="00F313CE" w:rsidP="00F313CE">
      <w:r w:rsidRPr="00B869D5">
        <w:t>"С 1 января 2026 года установление стоимости одного пенсионного коэффициента в размере, равном 156 рублям 76 копейкам, и размера фиксированной выплаты к страховой пенсии по старости, предусмотренного частью 1 статьи 16 Федерального закона № 400-ФЗ, равного 9 584 рублям 69 копейкам, что соответствует коэффициенту индексации - 7,6%", - указано в документе.</w:t>
      </w:r>
    </w:p>
    <w:p w14:paraId="2E9CB323" w14:textId="77777777" w:rsidR="00F313CE" w:rsidRDefault="00F313CE" w:rsidP="00F313CE">
      <w:hyperlink r:id="rId36" w:history="1">
        <w:r w:rsidRPr="00B869D5">
          <w:rPr>
            <w:rStyle w:val="a3"/>
          </w:rPr>
          <w:t>https://tass.ru/ekonomika/25196171</w:t>
        </w:r>
      </w:hyperlink>
      <w:r w:rsidRPr="00B869D5">
        <w:t xml:space="preserve"> </w:t>
      </w:r>
    </w:p>
    <w:p w14:paraId="4C9116A3" w14:textId="77777777" w:rsidR="006F5077" w:rsidRDefault="006F5077" w:rsidP="006F5077">
      <w:pPr>
        <w:pStyle w:val="2"/>
      </w:pPr>
      <w:bookmarkStart w:id="115" w:name="_Toc210110218"/>
      <w:r>
        <w:t>РИА Новости, 30.09.2025</w:t>
      </w:r>
      <w:r w:rsidRPr="006F5077">
        <w:t xml:space="preserve">, </w:t>
      </w:r>
      <w:r>
        <w:t>В Совфеде рассказали, как выйти на пенсию за 2 года до пенсионного возраста</w:t>
      </w:r>
      <w:bookmarkEnd w:id="115"/>
    </w:p>
    <w:p w14:paraId="751E4BA5" w14:textId="77777777" w:rsidR="006F5077" w:rsidRDefault="006F5077" w:rsidP="006F5077">
      <w:pPr>
        <w:pStyle w:val="3"/>
      </w:pPr>
      <w:bookmarkStart w:id="116" w:name="_Toc210110219"/>
      <w:r>
        <w:t>Россияне могут выйти на пенсию на два года раньше, если они уволены по сокращению, состоят на учете в службе занятости и имеют необходимые пенсионные баллы и стаж, сообщила РИА Новости сенатор Наталия Косихина.</w:t>
      </w:r>
      <w:bookmarkEnd w:id="116"/>
    </w:p>
    <w:p w14:paraId="2648F061" w14:textId="77777777" w:rsidR="006F5077" w:rsidRDefault="006F5077" w:rsidP="006F5077">
      <w:r>
        <w:t>"Законодательством предусмотрен досрочный выход на пенсию для тех, кто не работает, но состоит на учете в службе занятости . Это возможно за два года до наступления общеустановленного пенсионного возраста при соблюдении ряда условий", - сказала Косихина.</w:t>
      </w:r>
    </w:p>
    <w:p w14:paraId="573A8165" w14:textId="77777777" w:rsidR="006F5077" w:rsidRDefault="006F5077" w:rsidP="006F5077">
      <w:r>
        <w:t>Она уточнила, что ключевыми критериями для досрочного выхода на пенсию являются увольнение в связи с ликвидацией организации или сокращением штата, а также невозможность трудоустройства через службу занятости в течение установленного срока. Помимо этого, необходимо наличие требуемого количества пенсионных баллов и страхового стажа продолжительностью не менее 25 лет для мужчин и 20 лет для женщин, объяснила сенатор.</w:t>
      </w:r>
    </w:p>
    <w:p w14:paraId="7A82D675" w14:textId="77777777" w:rsidR="006F5077" w:rsidRPr="00B869D5" w:rsidRDefault="006F5077" w:rsidP="006F5077">
      <w:r>
        <w:t>"Для досрочного выхода на пенсию необходимо, чтобы эти условия соблюдались одновременно. Начать досрочно получать пенсию можно, подав соответствующее заявление в Соцфонд России", - подчеркнула парламентарий.</w:t>
      </w:r>
    </w:p>
    <w:p w14:paraId="086A2D62" w14:textId="77777777" w:rsidR="007826E2" w:rsidRPr="00B869D5" w:rsidRDefault="007826E2" w:rsidP="007826E2">
      <w:pPr>
        <w:pStyle w:val="2"/>
      </w:pPr>
      <w:bookmarkStart w:id="117" w:name="_Toc210110220"/>
      <w:r w:rsidRPr="00B869D5">
        <w:lastRenderedPageBreak/>
        <w:t>RT, 29.09.2025, В Госдуме разъяснили, кто имеет право на две пенсии одновременно</w:t>
      </w:r>
      <w:bookmarkEnd w:id="117"/>
    </w:p>
    <w:p w14:paraId="6C5BCB36" w14:textId="77777777" w:rsidR="007826E2" w:rsidRPr="00B869D5" w:rsidRDefault="007826E2" w:rsidP="00612798">
      <w:pPr>
        <w:pStyle w:val="3"/>
      </w:pPr>
      <w:bookmarkStart w:id="118" w:name="_Toc210110221"/>
      <w:r w:rsidRPr="00B869D5">
        <w:t>Право на одновременное получение двух пенсий в России всегда вызывает особый интерес, ведь речь идёт о редкой возможности получать выплаты сразу из двух источников, рассказал в беседе с RT депутат Госдумы, член комитета ГД по малому и среднему предпринимательству Алексей Говырин.</w:t>
      </w:r>
      <w:bookmarkEnd w:id="118"/>
    </w:p>
    <w:p w14:paraId="188FC2D1" w14:textId="77777777" w:rsidR="007826E2" w:rsidRPr="00B869D5" w:rsidRDefault="007826E2" w:rsidP="007826E2">
      <w:r w:rsidRPr="00B869D5">
        <w:t>"Большинство граждан при выходе на заслуженный отдых сталкиваются с выбором: оформить пенсию по старости или по инвалидности, но закон разрешает назначение только одного вида страховой пенсии. Исключения чётко прописаны в федеральных законах, и именно они открывают доступ к двойному пенсионному обеспечению", - объяснил собеседник RT.</w:t>
      </w:r>
    </w:p>
    <w:p w14:paraId="5E318A7D" w14:textId="77777777" w:rsidR="007826E2" w:rsidRPr="00B869D5" w:rsidRDefault="007826E2" w:rsidP="007826E2">
      <w:r w:rsidRPr="00B869D5">
        <w:t>По его словам, первая группа - военнослужащие, прослужившие необходимый срок для назначения военной пенсии за выслугу лет.</w:t>
      </w:r>
    </w:p>
    <w:p w14:paraId="2D9AD0F3" w14:textId="77777777" w:rsidR="007826E2" w:rsidRPr="00B869D5" w:rsidRDefault="007826E2" w:rsidP="007826E2">
      <w:r w:rsidRPr="00B869D5">
        <w:t>"После достижения возраста, установленного для страховой пенсии по старости, они вправе оформить её дополнительно. При этом военная часть пенсии выплачивается за годы службы, а страховая - за периоды работы в гражданской сфере, если уплачивались страховые взносы. В таких случаях человек получает две выплаты, при этом фиксированная часть страховой пенсии не назначается, так как её аналог уже включён в военную", - рассказал депутат.</w:t>
      </w:r>
    </w:p>
    <w:p w14:paraId="274ED791" w14:textId="77777777" w:rsidR="007826E2" w:rsidRPr="00B869D5" w:rsidRDefault="007826E2" w:rsidP="007826E2">
      <w:r w:rsidRPr="00B869D5">
        <w:t>Говырин отметил, что отдельное внимание уделено инвалидам, получившим увечья или болезни в ходе военной службы.</w:t>
      </w:r>
    </w:p>
    <w:p w14:paraId="16B08EA0" w14:textId="77777777" w:rsidR="007826E2" w:rsidRPr="00B869D5" w:rsidRDefault="007826E2" w:rsidP="007826E2">
      <w:r w:rsidRPr="00B869D5">
        <w:t>"Если инвалидность связана с любым вооружённым конфликтом, государство устанавливает пенсию по инвалидности, которая идёт параллельно со страховой пенсией по старости, когда гражданин достигает пенсионного возраста. Та же норма распространяется на участников Великой Отечественной войны, а также на тех, кто официально признан жителями блокадного Ленинграда, осаждённого Севастополя или Сталинграда", - пояснил парламентарий.</w:t>
      </w:r>
    </w:p>
    <w:p w14:paraId="0E5C4567" w14:textId="77777777" w:rsidR="007826E2" w:rsidRPr="00B869D5" w:rsidRDefault="007826E2" w:rsidP="007826E2">
      <w:r w:rsidRPr="00B869D5">
        <w:t>Отмечается, что две пенсии могут получать и родственники погибших военнослужащих.</w:t>
      </w:r>
    </w:p>
    <w:p w14:paraId="04DF3984" w14:textId="77777777" w:rsidR="007826E2" w:rsidRPr="00B869D5" w:rsidRDefault="007826E2" w:rsidP="007826E2">
      <w:r w:rsidRPr="00B869D5">
        <w:t>"Родители, вдовы или вдовцы, если они не вступили в новый брак, имеют право на пенсию по случаю потери кормильца и одновременно на собственную страховую или социальную пенсию. Для детей, оставшихся без родителя и имеющих инвалидность с детства, закон также предусматривает возможность совмещения. В этих случаях выплаты назначаются из разных источников - одна идёт как поддержка в связи с утратой кормильца, вторая связана с личным статусом и возрастом", - добавил собеседник RT.</w:t>
      </w:r>
    </w:p>
    <w:p w14:paraId="02AE402B" w14:textId="77777777" w:rsidR="007826E2" w:rsidRPr="00B869D5" w:rsidRDefault="007826E2" w:rsidP="007826E2">
      <w:r w:rsidRPr="00B869D5">
        <w:t>К категории обладателей двойного пенсионного обеспечения относятся и космонавты и лётчики-испытатели, пояснил он.</w:t>
      </w:r>
    </w:p>
    <w:p w14:paraId="71E06279" w14:textId="77777777" w:rsidR="007826E2" w:rsidRPr="00B869D5" w:rsidRDefault="007826E2" w:rsidP="007826E2">
      <w:r w:rsidRPr="00B869D5">
        <w:t xml:space="preserve">"Они получают пенсию за выслугу лет по своей профессии и дополнительно могут оформить страховую пенсию по старости. Это связано с особыми условиями их работы и повышенными требованиями к здоровью, что ограничивает продолжительность карьеры. Есть ещё одна важная деталь: накопительная пенсия, которая формируется за счёт индивидуальных взносов, выплачивается независимо от других видов пенсионного обеспечения. То есть гражданин, имеющий на неё право, получает её сверх всех </w:t>
      </w:r>
      <w:r w:rsidRPr="00B869D5">
        <w:lastRenderedPageBreak/>
        <w:t>перечисленных выплат, и эта пенсия не считается "второй", она идёт параллельно и не ограничивается законами о совмещении", - заключил Говырин.</w:t>
      </w:r>
    </w:p>
    <w:p w14:paraId="482EA648" w14:textId="77777777" w:rsidR="007826E2" w:rsidRPr="00B869D5" w:rsidRDefault="007826E2" w:rsidP="007826E2">
      <w:hyperlink r:id="rId37" w:history="1">
        <w:r w:rsidRPr="00B869D5">
          <w:rPr>
            <w:rStyle w:val="a3"/>
          </w:rPr>
          <w:t>https://russian.rt.com/russia/news/1540191-deputat-dve-pensii-uslovie</w:t>
        </w:r>
      </w:hyperlink>
      <w:r w:rsidRPr="00B869D5">
        <w:t xml:space="preserve"> </w:t>
      </w:r>
    </w:p>
    <w:p w14:paraId="40ADFF55" w14:textId="77777777" w:rsidR="00F52AEB" w:rsidRPr="00B869D5" w:rsidRDefault="00F52AEB" w:rsidP="00F52AEB">
      <w:pPr>
        <w:pStyle w:val="2"/>
      </w:pPr>
      <w:bookmarkStart w:id="119" w:name="_Toc210110222"/>
      <w:r w:rsidRPr="00B869D5">
        <w:t>RT, 29.09.2025, В Госдуме напомнили об индексации социальных выплат в 2026 году</w:t>
      </w:r>
      <w:bookmarkEnd w:id="119"/>
    </w:p>
    <w:p w14:paraId="6E293E49" w14:textId="77777777" w:rsidR="00F52AEB" w:rsidRPr="00B869D5" w:rsidRDefault="00F52AEB" w:rsidP="00612798">
      <w:pPr>
        <w:pStyle w:val="3"/>
      </w:pPr>
      <w:bookmarkStart w:id="120" w:name="_Toc210110223"/>
      <w:r w:rsidRPr="00B869D5">
        <w:t>Председатель комитета Госдумы по труду, социальной политике и делам ветеранов Ярослав Нилов в беседе с RT рассказал, что социальные выплаты постоянно индексируются, для чего в бюджет закладываются предусмотренные на это деньги.</w:t>
      </w:r>
      <w:bookmarkEnd w:id="120"/>
    </w:p>
    <w:p w14:paraId="3F4771A1" w14:textId="77777777" w:rsidR="00F52AEB" w:rsidRPr="00B869D5" w:rsidRDefault="00F52AEB" w:rsidP="00F52AEB">
      <w:r w:rsidRPr="00B869D5">
        <w:t>"Сегодня в Государственную думу внесён проект бюджета федерального и бюджетов социальных фондов. Деньги будут все заложены", - рассказал парламентарий.</w:t>
      </w:r>
    </w:p>
    <w:p w14:paraId="32DEF1C0" w14:textId="77777777" w:rsidR="00F52AEB" w:rsidRPr="00B869D5" w:rsidRDefault="00F52AEB" w:rsidP="00F52AEB">
      <w:r w:rsidRPr="00B869D5">
        <w:t>Он подчеркнул, что социальные обязательства будут выполнены в полном объёме.</w:t>
      </w:r>
    </w:p>
    <w:p w14:paraId="2DED186F" w14:textId="77777777" w:rsidR="00F52AEB" w:rsidRPr="00B869D5" w:rsidRDefault="00F52AEB" w:rsidP="00F52AEB">
      <w:r w:rsidRPr="00B869D5">
        <w:t>"В том числе будут проиндексированы на уровень фактической инфляции 1 февраля следующего года все социальные выплаты, размер материнского капитала. И это делается ежегодно", - добавил Нилов.</w:t>
      </w:r>
    </w:p>
    <w:p w14:paraId="7BCF3150" w14:textId="77777777" w:rsidR="00F52AEB" w:rsidRPr="00B869D5" w:rsidRDefault="00F52AEB" w:rsidP="00F52AEB">
      <w:r w:rsidRPr="00B869D5">
        <w:t>Собеседник RT напомнил, что в прошлом году социальные пенсии были проиндексированы с 1 января, а 1 февраля доиндексированы до уровня фактической инфляции.</w:t>
      </w:r>
    </w:p>
    <w:p w14:paraId="56A3C5D8" w14:textId="77777777" w:rsidR="00F52AEB" w:rsidRPr="00B869D5" w:rsidRDefault="00F52AEB" w:rsidP="00F52AEB">
      <w:r w:rsidRPr="00B869D5">
        <w:t>"Индексация происходит исходя из того, что происходят инфляционные процессы в стране, для поддержания покупательной способности. И хорошо, что минимальный размер оплаты труда растёт более высокими темпами, чем уровень и прогнозной инфляции, и, я уверен, фактической инфляции", - добавил Нилов.</w:t>
      </w:r>
    </w:p>
    <w:p w14:paraId="63E9CC01" w14:textId="77777777" w:rsidR="00F52AEB" w:rsidRPr="00B869D5" w:rsidRDefault="00F52AEB" w:rsidP="00F52AEB">
      <w:r w:rsidRPr="00B869D5">
        <w:t>По его словам, в этом году уже произошла индексация пенсии работающих пенсионеров, чего не делалось с 2016 года.</w:t>
      </w:r>
    </w:p>
    <w:p w14:paraId="1B4428B8" w14:textId="77777777" w:rsidR="00F52AEB" w:rsidRPr="00B869D5" w:rsidRDefault="00F52AEB" w:rsidP="00F52AEB">
      <w:r w:rsidRPr="00B869D5">
        <w:t>"Шла долгая дискуссия, президент поставил в этой долгой дискуссии точку. И в этом году уже были проиндексированы пенсии работающим пенсионерам", - заключил Нилов.</w:t>
      </w:r>
    </w:p>
    <w:p w14:paraId="20DAD2F8" w14:textId="77777777" w:rsidR="00F52AEB" w:rsidRPr="00B869D5" w:rsidRDefault="00F52AEB" w:rsidP="00F52AEB">
      <w:r w:rsidRPr="00B869D5">
        <w:t>Ранее стало известно, что средний размер страховых пенсий составит в 2026 году 27,1 тыс. рублей.</w:t>
      </w:r>
    </w:p>
    <w:p w14:paraId="05DC2972" w14:textId="77777777" w:rsidR="00F52AEB" w:rsidRDefault="00F52AEB" w:rsidP="00F52AEB">
      <w:hyperlink r:id="rId38" w:history="1">
        <w:r w:rsidRPr="00B869D5">
          <w:rPr>
            <w:rStyle w:val="a3"/>
          </w:rPr>
          <w:t>https://russian.rt.com/russia/news/1540245-deputat-rost-socvyplaty</w:t>
        </w:r>
      </w:hyperlink>
      <w:r w:rsidRPr="00B869D5">
        <w:t xml:space="preserve"> </w:t>
      </w:r>
    </w:p>
    <w:p w14:paraId="6A2EBA7A" w14:textId="77777777" w:rsidR="00932CD4" w:rsidRDefault="00932CD4" w:rsidP="00932CD4">
      <w:pPr>
        <w:pStyle w:val="2"/>
      </w:pPr>
      <w:bookmarkStart w:id="121" w:name="_Toc210110224"/>
      <w:r>
        <w:lastRenderedPageBreak/>
        <w:t>РИА Новости, 30.09.2025</w:t>
      </w:r>
      <w:r w:rsidRPr="00932CD4">
        <w:t xml:space="preserve">, </w:t>
      </w:r>
      <w:r>
        <w:t>В ГД рассказали, какие выплаты ждут пенсионеров ко Дню пожилого человека</w:t>
      </w:r>
      <w:bookmarkEnd w:id="121"/>
    </w:p>
    <w:p w14:paraId="1DB4BFC7" w14:textId="77777777" w:rsidR="00932CD4" w:rsidRDefault="00932CD4" w:rsidP="00932CD4">
      <w:pPr>
        <w:pStyle w:val="3"/>
      </w:pPr>
      <w:bookmarkStart w:id="122" w:name="_Toc210110225"/>
      <w:r>
        <w:t>Массовых единовременных выплат ко Дню пожилого человека на федеральном уровне в 2025 году не предусмотрено, но некоторые российские регионы назначают такие выплаты за счет своего бюджета, они, в частности, предусмотрены в Ненецком автономном округе, на Ямале, в Приморье, Ярославской, Рязанской и Челябинской областях, сообщил РИА Новости глава комитета Госдумы по труду и социальной политике Ярослав Нилов.</w:t>
      </w:r>
      <w:bookmarkEnd w:id="122"/>
    </w:p>
    <w:p w14:paraId="3A2DE686" w14:textId="77777777" w:rsidR="00932CD4" w:rsidRDefault="00932CD4" w:rsidP="00932CD4">
      <w:r>
        <w:t>"Хотя массовых единовременных выплат к грядущему Дню пожилого человека на федеральном уровне в этом году не предусмотрено, их заложили в региональные бюджеты некоторые субъекты. Отдельные субъекты назначают единовременные выплаты за счет региональных бюджетов", - сказал Нилов.</w:t>
      </w:r>
    </w:p>
    <w:p w14:paraId="0DF1631F" w14:textId="77777777" w:rsidR="00932CD4" w:rsidRDefault="00932CD4" w:rsidP="00932CD4">
      <w:r>
        <w:t>Он отметил, что условия и размеры такой выплаты зависят от возможностей конкретного региона и соцпрограмм, которые в нем действуют.</w:t>
      </w:r>
    </w:p>
    <w:p w14:paraId="007457D5" w14:textId="77777777" w:rsidR="00932CD4" w:rsidRDefault="00932CD4" w:rsidP="00932CD4">
      <w:r>
        <w:t>"Например, я знаю, что в этом году финансовая поддержка в честь Дня пожилого человека ждет старшее поколение в Ненецком автономном округе, на Ямале, в Приморье, Ярославской, Рязанской и Челябинской областях", - уточнил политик.</w:t>
      </w:r>
    </w:p>
    <w:p w14:paraId="0A5A495E" w14:textId="77777777" w:rsidR="00932CD4" w:rsidRDefault="00932CD4" w:rsidP="00932CD4">
      <w:r>
        <w:t>Нилов сообщил, что в Москве спецвыплат не запланировано, поскольку они распределены по отдельным программам поддержки различных категорий пожилых граждан и чаще всего деньги предоставляются в беззаявительном порядке на тот же счет, что и ежемесячная пенсионная выплата.</w:t>
      </w:r>
    </w:p>
    <w:p w14:paraId="44BD5D76" w14:textId="77777777" w:rsidR="00932CD4" w:rsidRDefault="00932CD4" w:rsidP="00932CD4">
      <w:r>
        <w:t>Депутат подчеркнул, что многие регионы в эти дни активно привлекают спонсоров и благотворителей, чтобы организовать праздничные мероприятия, вручить старшему поколению подарки, и особое внимание уделяется ветеранам Великой Отечественной, их вдовам (и вдовцам), бывшим малолетним узникам фашизма и блокадникам.</w:t>
      </w:r>
    </w:p>
    <w:p w14:paraId="2FB753B1" w14:textId="77777777" w:rsidR="00932CD4" w:rsidRDefault="00932CD4" w:rsidP="00932CD4">
      <w:r>
        <w:t>"Вообще, конечно, поддержка таких уязвимых категорий, как пожилые граждане, должна быть беспрерывной и не ограничиваться рамками профильных госпрограмм, тем более что для некоторых категорий нет единого подхода, как с "детьми войны" - от региона к региону их поддержка различается", - добавил он.</w:t>
      </w:r>
    </w:p>
    <w:p w14:paraId="27128AF7" w14:textId="77777777" w:rsidR="00932CD4" w:rsidRDefault="00932CD4" w:rsidP="00932CD4">
      <w:r>
        <w:t>Глава думского комитета рассказал, что поэтому он совместно с коллегами предложил в качестве законодательной инициативы ввести в правовое поле унифицированную категорию "Дети Великой Победы" с общим для таких граждан набором выплат и льгот.</w:t>
      </w:r>
    </w:p>
    <w:p w14:paraId="0D69DB28" w14:textId="77777777" w:rsidR="00932CD4" w:rsidRDefault="00932CD4" w:rsidP="00932CD4">
      <w:r>
        <w:t>"И, конечно, в зависимости от возможностей федерального бюджета, необходимо внедрять массовые дополнительные выплаты к отдельным праздникам, как, например, это происходит в связи с Днем Победы. Любая возможность помочь старшему поколению должна быть использована", - подытожил Нилов.</w:t>
      </w:r>
    </w:p>
    <w:p w14:paraId="31095491" w14:textId="77777777" w:rsidR="00932CD4" w:rsidRPr="00B869D5" w:rsidRDefault="00932CD4" w:rsidP="00932CD4">
      <w:hyperlink r:id="rId39" w:history="1">
        <w:r w:rsidRPr="0026016F">
          <w:rPr>
            <w:rStyle w:val="a3"/>
          </w:rPr>
          <w:t>https://ria.ru/20250930/vyplaty-2045275886.html</w:t>
        </w:r>
      </w:hyperlink>
      <w:r>
        <w:t xml:space="preserve"> </w:t>
      </w:r>
    </w:p>
    <w:p w14:paraId="4DFDF9A5" w14:textId="77777777" w:rsidR="00D76E23" w:rsidRPr="00B869D5" w:rsidRDefault="00D76E23" w:rsidP="00D76E23">
      <w:pPr>
        <w:pStyle w:val="2"/>
      </w:pPr>
      <w:bookmarkStart w:id="123" w:name="_Toc210110226"/>
      <w:r w:rsidRPr="00B869D5">
        <w:lastRenderedPageBreak/>
        <w:t>ТАСС, 29.09.2025, ВЦИОМ: около трети россиян считают необходимым начать копить на пенсию до 25 лет</w:t>
      </w:r>
      <w:bookmarkEnd w:id="123"/>
    </w:p>
    <w:p w14:paraId="235F06E9" w14:textId="77777777" w:rsidR="00D76E23" w:rsidRPr="00B869D5" w:rsidRDefault="00D76E23" w:rsidP="00612798">
      <w:pPr>
        <w:pStyle w:val="3"/>
      </w:pPr>
      <w:bookmarkStart w:id="124" w:name="_Toc210110227"/>
      <w:r w:rsidRPr="00B869D5">
        <w:t>Почти треть россиян считают необходимым начинать копить на пенсию до 25 лет. Об этом свидетельствуют результаты исследования аналитического центра ВЦИОМ, опубликованные на сайте организации.</w:t>
      </w:r>
      <w:bookmarkEnd w:id="124"/>
    </w:p>
    <w:p w14:paraId="0F98D591" w14:textId="77777777" w:rsidR="00D76E23" w:rsidRPr="00B869D5" w:rsidRDefault="00D76E23" w:rsidP="00D76E23">
      <w:r w:rsidRPr="00B869D5">
        <w:t>«В российском обществе, по-видимому, формируется новая норма подготовки к пенсии как к инвестиционному проекту с ранним стартом. Почти треть россиян считают, что надо начинать копить на пенсию еще до 25 лет, еще четверть называет рубеж в 25-35 лет, и новые стандарты задают молодые поколения, которые, с одной стороны, росли в условиях капитализма, экономических вызовов, с другой - в публичной дискуссии о финансовой грамотности и альтернативных сценариях пенсионного обеспечения», - говорится в сообщении.</w:t>
      </w:r>
    </w:p>
    <w:p w14:paraId="7545C2A3" w14:textId="77777777" w:rsidR="00D76E23" w:rsidRPr="00B869D5" w:rsidRDefault="00D76E23" w:rsidP="00D76E23">
      <w:r w:rsidRPr="00B869D5">
        <w:t>По данным исследования, россияне прагматично рассчитывают на дополнительные источники дохода после выхода на пенсию. Так, 33% опрошенных планируют работать по специальности, а 28% собираются использовать накопленные сбережения. Уточняется, что на сегодняшний день лишь 30% пенсионеров имеют дополнительный доход, чаще всего от подсобного хозяйства (35% от числа имеющих такой доход).</w:t>
      </w:r>
    </w:p>
    <w:p w14:paraId="1048D271" w14:textId="77777777" w:rsidR="00D76E23" w:rsidRPr="00B869D5" w:rsidRDefault="00D76E23" w:rsidP="00D76E23">
      <w:r w:rsidRPr="00B869D5">
        <w:t>Всероссийский телефонный опрос «ВЦИОМ-Спутник» был проведен 5 сентября 2025 года. Метод опроса - телефонное интервью по стратифицированной случайной выборке. В опросе приняли участие 1 600 россиян в возрасте от 18 лет. Данные взвешены по социально-демографическим параметрам. Предельная погрешность с вероятностью 95% не превышает 2,5%.</w:t>
      </w:r>
    </w:p>
    <w:p w14:paraId="54BDE9D4" w14:textId="77777777" w:rsidR="00D76E23" w:rsidRPr="00B869D5" w:rsidRDefault="00D76E23" w:rsidP="00D76E23">
      <w:hyperlink r:id="rId40" w:history="1">
        <w:r w:rsidRPr="00B869D5">
          <w:rPr>
            <w:rStyle w:val="a3"/>
          </w:rPr>
          <w:t>https://tass.ru/obschestvo/25192367</w:t>
        </w:r>
      </w:hyperlink>
    </w:p>
    <w:p w14:paraId="14C04D60" w14:textId="77777777" w:rsidR="00B5534B" w:rsidRPr="00B869D5" w:rsidRDefault="00B5534B" w:rsidP="00B5534B">
      <w:pPr>
        <w:pStyle w:val="2"/>
      </w:pPr>
      <w:bookmarkStart w:id="125" w:name="_Toc210110228"/>
      <w:r w:rsidRPr="00B869D5">
        <w:t>Life.ru, 29.09.2025, Треть россиян хочет начинать копить на пенсию ещё до 25 лет</w:t>
      </w:r>
      <w:bookmarkEnd w:id="125"/>
    </w:p>
    <w:p w14:paraId="306509CF" w14:textId="77777777" w:rsidR="00B5534B" w:rsidRPr="00B869D5" w:rsidRDefault="00B5534B" w:rsidP="00612798">
      <w:pPr>
        <w:pStyle w:val="3"/>
      </w:pPr>
      <w:bookmarkStart w:id="126" w:name="_Toc210110229"/>
      <w:r w:rsidRPr="00B869D5">
        <w:t>Согласно опросу ВЦИОМ, около трети россиян уверены, что накопления на пенсию следует начинать до достижения 25 лет. Ещё 25% респондентов считают правильным стартовать в возрасте 25-35 лет.</w:t>
      </w:r>
      <w:bookmarkEnd w:id="126"/>
    </w:p>
    <w:p w14:paraId="2F360AF0" w14:textId="77777777" w:rsidR="00B5534B" w:rsidRPr="00B869D5" w:rsidRDefault="00B5534B" w:rsidP="00B5534B">
      <w:r w:rsidRPr="00B869D5">
        <w:t>«Сегодня доминирует мнение о том, что нужно начинать задумываться о будущей пенсии уже в начале трудовой биографии, но это вовсе не означает, что раннее рациональное накопление стало социальной нормой», - прокомментировал результаты опроса председатель научного совета Аналитического центра ВЦИОМ Степан Львов.</w:t>
      </w:r>
    </w:p>
    <w:p w14:paraId="474E70A1" w14:textId="77777777" w:rsidR="00B5534B" w:rsidRPr="00B869D5" w:rsidRDefault="00B5534B" w:rsidP="00B5534B">
      <w:r w:rsidRPr="00B869D5">
        <w:t>Всероссийский опрос «ВЦИОМ-Спутник», проведённый 5 сентября 2025 года среди 1,6 тысячи россиян старше 18 лет, показал, что 30% респондентов считают, что откладывать на пенсию нужно до 25 лет. Ещё 25% считают, что правильнее начать в возрасте от 25 до 35 лет, 14% выбирают период 36-45 лет, а 20% затруднились дать ответ.</w:t>
      </w:r>
    </w:p>
    <w:p w14:paraId="2743A95B" w14:textId="77777777" w:rsidR="00B5534B" w:rsidRPr="00B869D5" w:rsidRDefault="00B5534B" w:rsidP="00B5534B">
      <w:r w:rsidRPr="00B869D5">
        <w:t>При этом 76% россиян, не достигших пенсионного возраста, полагают, что их будущей пенсии будет недостаточно для достойной жизни, и лишь 17% уверены в её достаточности.</w:t>
      </w:r>
    </w:p>
    <w:p w14:paraId="69C4CBDE" w14:textId="77777777" w:rsidR="00B5534B" w:rsidRPr="00B869D5" w:rsidRDefault="00B5534B" w:rsidP="00B5534B">
      <w:r w:rsidRPr="00B869D5">
        <w:t xml:space="preserve">Ранее сообщалось, что большинство россиян считают, что даже однократный случай физического насилия в семье недопустим. В последние годы доля людей, </w:t>
      </w:r>
      <w:r w:rsidRPr="00B869D5">
        <w:lastRenderedPageBreak/>
        <w:t>придерживающихся этой позиции, значительно возросла. В обществе наблюдается изменение восприятия допустимости насилия: более половины респондентов уверены, что рукоприкладство со стороны партнёра в любом случае нельзя простить.</w:t>
      </w:r>
    </w:p>
    <w:p w14:paraId="3DCDEC40" w14:textId="77777777" w:rsidR="00D76E23" w:rsidRPr="00B869D5" w:rsidRDefault="00B5534B" w:rsidP="00B5534B">
      <w:hyperlink r:id="rId41" w:history="1">
        <w:r w:rsidRPr="00B869D5">
          <w:rPr>
            <w:rStyle w:val="a3"/>
          </w:rPr>
          <w:t>https://life.ru/p/1793885</w:t>
        </w:r>
      </w:hyperlink>
    </w:p>
    <w:p w14:paraId="1FED1C9B" w14:textId="77777777" w:rsidR="000D1DD4" w:rsidRPr="00B869D5" w:rsidRDefault="000D1DD4" w:rsidP="000D1DD4">
      <w:pPr>
        <w:pStyle w:val="2"/>
      </w:pPr>
      <w:bookmarkStart w:id="127" w:name="_Toc210110230"/>
      <w:r w:rsidRPr="00B869D5">
        <w:t>Лента.ру, 29.09.2025, В России снизится число граждан без сбережений</w:t>
      </w:r>
      <w:bookmarkEnd w:id="127"/>
    </w:p>
    <w:p w14:paraId="666F397A" w14:textId="77777777" w:rsidR="000D1DD4" w:rsidRPr="00B869D5" w:rsidRDefault="000D1DD4" w:rsidP="00612798">
      <w:pPr>
        <w:pStyle w:val="3"/>
      </w:pPr>
      <w:bookmarkStart w:id="128" w:name="_Toc210110231"/>
      <w:r w:rsidRPr="00B869D5">
        <w:t>В России будет снижаться количество граждан, не располагающих сбережениями. Об этом «Ленте.ру» сообщила ведущий аналитик Freedom Finance Global Наталья Мильчакова.</w:t>
      </w:r>
      <w:bookmarkEnd w:id="128"/>
    </w:p>
    <w:p w14:paraId="53FCEEFC" w14:textId="77777777" w:rsidR="000D1DD4" w:rsidRPr="00B869D5" w:rsidRDefault="000D1DD4" w:rsidP="000D1DD4">
      <w:r w:rsidRPr="00B869D5">
        <w:t>Так она прокомментировала результаты опроса Всероссийского центра изучения общественного мнения (ВЦИОМ), который показал, что 65 процентов жителей России после наступления пенсионного возраста надеются располагать дополнительными источниками дохода, помимо государственной пенсии. Лишь 27 процентов признались, что надеются прожить исключительно на государственную пенсию.</w:t>
      </w:r>
    </w:p>
    <w:p w14:paraId="29692871" w14:textId="77777777" w:rsidR="000D1DD4" w:rsidRPr="00B869D5" w:rsidRDefault="000D1DD4" w:rsidP="000D1DD4">
      <w:r w:rsidRPr="00B869D5">
        <w:t>Мильчакова обратила внимание, что пять лет назад сбережений не имели больше половины россиян. Однако высокие процентные ставки банков и растущая популярность фондового рынка, а также долгосрочных накоплений в негосударственных пенсионных фондах изменили модель поведения многих россиян. Как следствие, выросла доля тех, кто уже обзавелся сбережениями на будущее.</w:t>
      </w:r>
    </w:p>
    <w:p w14:paraId="42414A4C" w14:textId="77777777" w:rsidR="000D1DD4" w:rsidRPr="00B869D5" w:rsidRDefault="000D1DD4" w:rsidP="000D1DD4">
      <w:r w:rsidRPr="00B869D5">
        <w:t>По мнению аналитика, при таком росте номинальных зарплат в России, какой имел место в 2023-2025 годах (плюс 10-15 процентов в год), процент россиян без сбережений будет снижаться примерно на четыре-пять процентных пунктов в год.</w:t>
      </w:r>
    </w:p>
    <w:p w14:paraId="5DCC17E1" w14:textId="77777777" w:rsidR="000D1DD4" w:rsidRPr="00B869D5" w:rsidRDefault="000D1DD4" w:rsidP="000D1DD4">
      <w:r w:rsidRPr="00B869D5">
        <w:t>«К 2030 году процент россиян без сбережений может снизиться с текущих 35-38 до 10-20 процентов», - предположила Мильчакова.</w:t>
      </w:r>
    </w:p>
    <w:p w14:paraId="79BCFD82" w14:textId="77777777" w:rsidR="000D1DD4" w:rsidRPr="00B869D5" w:rsidRDefault="000D1DD4" w:rsidP="000D1DD4">
      <w:r w:rsidRPr="00B869D5">
        <w:t>По итогам второй декады сентября средняя максимальная ставка по вкладам в десяти крупнейших российских банках уменьшилась до 15,56 процента годовых.</w:t>
      </w:r>
    </w:p>
    <w:p w14:paraId="62565E35" w14:textId="77777777" w:rsidR="000D1DD4" w:rsidRPr="00B869D5" w:rsidRDefault="000D1DD4" w:rsidP="000D1DD4">
      <w:hyperlink r:id="rId42" w:history="1">
        <w:r w:rsidRPr="00B869D5">
          <w:rPr>
            <w:rStyle w:val="a3"/>
          </w:rPr>
          <w:t>https://lenta.ru/news/2025/09/29/v-rossii-snizitsya-chislo-grazhdan-bez-sberezheniy/</w:t>
        </w:r>
      </w:hyperlink>
      <w:r w:rsidRPr="00B869D5">
        <w:t xml:space="preserve"> </w:t>
      </w:r>
    </w:p>
    <w:p w14:paraId="26690C5E" w14:textId="77777777" w:rsidR="00C33FC0" w:rsidRPr="00B869D5" w:rsidRDefault="00C33FC0" w:rsidP="00C33FC0">
      <w:pPr>
        <w:pStyle w:val="2"/>
      </w:pPr>
      <w:bookmarkStart w:id="129" w:name="_Toc210110232"/>
      <w:r w:rsidRPr="00B869D5">
        <w:t>Газета.ру, 29.09.2025, Россиянам напомнили о возможности досрочно выйти на пенсию</w:t>
      </w:r>
      <w:bookmarkEnd w:id="129"/>
    </w:p>
    <w:p w14:paraId="270C4851" w14:textId="77777777" w:rsidR="00C33FC0" w:rsidRPr="00B869D5" w:rsidRDefault="00C33FC0" w:rsidP="00612798">
      <w:pPr>
        <w:pStyle w:val="3"/>
      </w:pPr>
      <w:bookmarkStart w:id="130" w:name="_Toc210110233"/>
      <w:r w:rsidRPr="00B869D5">
        <w:t>В России некоторые категории граждан имеют право досрочно выйти на пенсию - это одна из эффективных мер социальной поддержки, отметил депутат Госдумы Алексей Говырин. Предоставляется она тем, чья работа связана с особыми профессиональными и личными условиями, пояснил он в беседе с RT.</w:t>
      </w:r>
      <w:bookmarkEnd w:id="130"/>
    </w:p>
    <w:p w14:paraId="1D3F20EC" w14:textId="77777777" w:rsidR="00C33FC0" w:rsidRPr="00B869D5" w:rsidRDefault="00C33FC0" w:rsidP="00C33FC0">
      <w:r w:rsidRPr="00B869D5">
        <w:t>Отметим, что в 2026 году средний размер страховых пенсий увеличится на 7,6% в 2026 году и составит 27,1 тыс. рублей. Как уточняет газета «Известия» со ссылкой на Минтруда РФ, индексация выплат составит 7,6%. Кроме того, социальные пенсии будут проиндексированы с 1 апреля на 6,8%. Всего на выплаты пенсий в 2026 году будет направлено почти 13 трлн рублей. Причем 1 января 2026 года пенсии будут разово проиндексированы выше уровня инфляции.</w:t>
      </w:r>
    </w:p>
    <w:p w14:paraId="19DEBAE1" w14:textId="77777777" w:rsidR="00C33FC0" w:rsidRPr="00B869D5" w:rsidRDefault="00C33FC0" w:rsidP="00C33FC0">
      <w:r w:rsidRPr="00B869D5">
        <w:lastRenderedPageBreak/>
        <w:t>Что касается досрочного выхода на пенсию, то на это имеют право жители Крайнего Севера, работники вредных производств, многодетные матери, люди с большим трудовым стажем, а также граждане, потерявшие работу в предпенсионном возрасте, перечислил Говырин. Так, мужчина со стажем 42 года и женщина со стажем в 37 лет имеют право раньше прекратить трудовую деятельность. А если речь идет о вредных условиях труда, то на пенсию можно выйти в 50 и 45 лет соответственно, если сотрудник успел наработать необходимый стаж.</w:t>
      </w:r>
    </w:p>
    <w:p w14:paraId="10B4059C" w14:textId="77777777" w:rsidR="00C33FC0" w:rsidRPr="00B869D5" w:rsidRDefault="00C33FC0" w:rsidP="00C33FC0">
      <w:r w:rsidRPr="00B869D5">
        <w:t>Для жителей Крайнего Севера пенсия предоставляется после 15 лет работы, а если речь идет о приравненных к нему регионах, то срок работы продлевается до 20 лет при стаже у мужчины не менее 25 лет и у женщины - не менее 20 лет, объяснил депутат. Он также напомнил об особых условиях для работников сфер образования, медицины, культуры и творчества, которым пенсия предоставляется при наличии специального стажа.</w:t>
      </w:r>
    </w:p>
    <w:p w14:paraId="6547EA2A" w14:textId="77777777" w:rsidR="00C33FC0" w:rsidRPr="00B869D5" w:rsidRDefault="00C33FC0" w:rsidP="00C33FC0">
      <w:r w:rsidRPr="00B869D5">
        <w:t>Что касается процедуры оформления досрочной пенсии, то для этого достаточно подать заявление в Соцфонд - через «Госуслуги» или МФЦ.</w:t>
      </w:r>
    </w:p>
    <w:p w14:paraId="12EF4BD1" w14:textId="77777777" w:rsidR="00C33FC0" w:rsidRPr="00B869D5" w:rsidRDefault="00C33FC0" w:rsidP="00C33FC0">
      <w:r w:rsidRPr="00B869D5">
        <w:t>«Основные документы включают паспорт, СНИЛС и трудовую книжку, а также подтверждающие документы в зависимости от основания - например, справки о характере условий труда или свидетельства о рождении детей. Рассмотрение заявления занимает до десяти рабочих дней, а выплаты назначаются с месяца, следующего за датой обращения», - рассказал Говырин.</w:t>
      </w:r>
    </w:p>
    <w:p w14:paraId="013C3C63" w14:textId="77777777" w:rsidR="00C33FC0" w:rsidRPr="00B869D5" w:rsidRDefault="00C33FC0" w:rsidP="00C33FC0">
      <w:r w:rsidRPr="00B869D5">
        <w:t>Размер выплат рассчитывается с учетом фиксированной части в 8907,70 рубля, а также от суммы от пенсионных баллов, зарплаты и надбавок. После выхода на досрочную пенсию можно продолжать трудовую деятельность, заключил парламентарий.</w:t>
      </w:r>
    </w:p>
    <w:p w14:paraId="7EE562ED" w14:textId="77777777" w:rsidR="00C33FC0" w:rsidRPr="00B869D5" w:rsidRDefault="00C33FC0" w:rsidP="00C33FC0">
      <w:r w:rsidRPr="00B869D5">
        <w:t>Ранее россияне рассказали, считают ли они достаточным размер пенсии.</w:t>
      </w:r>
    </w:p>
    <w:p w14:paraId="41110A72" w14:textId="77777777" w:rsidR="00C33FC0" w:rsidRPr="00B869D5" w:rsidRDefault="00C33FC0" w:rsidP="00C33FC0">
      <w:hyperlink r:id="rId43" w:history="1">
        <w:r w:rsidRPr="00B869D5">
          <w:rPr>
            <w:rStyle w:val="a3"/>
          </w:rPr>
          <w:t>https://www.gazeta.ru/social/news/2025/09/29/26837306.shtml</w:t>
        </w:r>
      </w:hyperlink>
      <w:r w:rsidRPr="00B869D5">
        <w:t xml:space="preserve"> </w:t>
      </w:r>
    </w:p>
    <w:p w14:paraId="45CA8F74" w14:textId="77777777" w:rsidR="002368F6" w:rsidRPr="00B869D5" w:rsidRDefault="002368F6" w:rsidP="002368F6">
      <w:pPr>
        <w:pStyle w:val="2"/>
      </w:pPr>
      <w:bookmarkStart w:id="131" w:name="_Toc210110234"/>
      <w:r w:rsidRPr="00B869D5">
        <w:t>Дума ТВ, 29.09.2025, В ЛДПР предложили ввести федеральный стандарт пенсионного обеспечения</w:t>
      </w:r>
      <w:bookmarkEnd w:id="131"/>
    </w:p>
    <w:p w14:paraId="06EE3F65" w14:textId="77777777" w:rsidR="002368F6" w:rsidRPr="00B869D5" w:rsidRDefault="002368F6" w:rsidP="00612798">
      <w:pPr>
        <w:pStyle w:val="3"/>
      </w:pPr>
      <w:bookmarkStart w:id="132" w:name="_Toc210110235"/>
      <w:r w:rsidRPr="00B869D5">
        <w:t>Председатель ЛДПР Леонид Слуцкий подчеркнул, что в настоящее время уровень пенсионного обеспечения значительно варьируется в зависимости от региона. В некоторых субъектах Российской Федерации действуют дополнительные меры поддержки для пенсионеров, в то время как в других пожилые люди вынуждены ограничиваться минимальными выплатами. В связи с этим он предложил ввести федеральный стандарт пенсионного обеспечения.</w:t>
      </w:r>
      <w:bookmarkEnd w:id="132"/>
    </w:p>
    <w:p w14:paraId="7D02A888" w14:textId="77777777" w:rsidR="002368F6" w:rsidRPr="00B869D5" w:rsidRDefault="002368F6" w:rsidP="002368F6">
      <w:r w:rsidRPr="00B869D5">
        <w:t>Пока нет федерального стандарта пенсионного и социального обеспечения, который бы гарантировал, что все пенсионеры во всех регионах получают единые для всех пенсионеров льготы и доплаты на федеральном уровне. Нужно сделать следующий шаг. ЛДПР приступает к законодательному оформлению идеи такого федерального стандарта, равного для всех и обеспечивающего достойную базу для обеспечения комфортной жизни пожилых людей, сказал Слуцкий.</w:t>
      </w:r>
    </w:p>
    <w:p w14:paraId="6A085500" w14:textId="77777777" w:rsidR="002368F6" w:rsidRPr="00B869D5" w:rsidRDefault="002368F6" w:rsidP="002368F6">
      <w:r w:rsidRPr="00B869D5">
        <w:t>Ранее депутаты фракции ЛДПР, под руководством председателя Леонида Слуцкого, предложили увеличить пенсии в России до уровня, равного двум минимальным размерам оплаты труда.</w:t>
      </w:r>
    </w:p>
    <w:p w14:paraId="5CB1DAE8" w14:textId="77777777" w:rsidR="002368F6" w:rsidRPr="00B869D5" w:rsidRDefault="002368F6" w:rsidP="002368F6">
      <w:hyperlink r:id="rId44" w:history="1">
        <w:r w:rsidRPr="00B869D5">
          <w:rPr>
            <w:rStyle w:val="a3"/>
          </w:rPr>
          <w:t>https://dumatv.ru/news/v-ldpr-predlozhili-vvesti-federalnii-standart-pensionnogo-obespecheniya</w:t>
        </w:r>
      </w:hyperlink>
      <w:r w:rsidRPr="00B869D5">
        <w:t xml:space="preserve"> </w:t>
      </w:r>
    </w:p>
    <w:p w14:paraId="2E27E46D" w14:textId="77777777" w:rsidR="004B4DCD" w:rsidRPr="00B869D5" w:rsidRDefault="004B4DCD" w:rsidP="004B4DCD">
      <w:pPr>
        <w:pStyle w:val="2"/>
      </w:pPr>
      <w:bookmarkStart w:id="133" w:name="_Toc210110236"/>
      <w:r w:rsidRPr="00B869D5">
        <w:t>Парламентская газета, 29.09.2025, За трудовой стаж предложили доплачивать 10 тысяч рублей к пенсии</w:t>
      </w:r>
      <w:bookmarkEnd w:id="133"/>
    </w:p>
    <w:p w14:paraId="4B7303E3" w14:textId="77777777" w:rsidR="004B4DCD" w:rsidRPr="00B869D5" w:rsidRDefault="004B4DCD" w:rsidP="00612798">
      <w:pPr>
        <w:pStyle w:val="3"/>
      </w:pPr>
      <w:bookmarkStart w:id="134" w:name="_Toc210110237"/>
      <w:r w:rsidRPr="00B869D5">
        <w:t>Председатель ЛДПР Леонид Слуцкий предложил установить дополнительную выплату к страховой пенсии в размере 10 тысяч рублей для граждан, имеющих статус «Ветеран трудовой деятельности». Об этом сообщает пресс-служба партии 29 сентября.</w:t>
      </w:r>
      <w:bookmarkEnd w:id="134"/>
    </w:p>
    <w:p w14:paraId="1668F096" w14:textId="77777777" w:rsidR="004B4DCD" w:rsidRPr="00B869D5" w:rsidRDefault="004B4DCD" w:rsidP="004B4DCD">
      <w:r w:rsidRPr="00B869D5">
        <w:t>С инициативой установить специальный статус для граждан, посвятивших труду более 30 лет жизни, председатель ЛДПР обратился к президенту страны Владимиру Путину во время его встречи с лидерами парламентских фракций 18 сентября.</w:t>
      </w:r>
    </w:p>
    <w:p w14:paraId="52E26B28" w14:textId="77777777" w:rsidR="004B4DCD" w:rsidRPr="00B869D5" w:rsidRDefault="004B4DCD" w:rsidP="004B4DCD">
      <w:r w:rsidRPr="00B869D5">
        <w:t>По мнению Слуцкого, установление статуса «Ветеран трудовой деятельности» и дополнительная выплата к нему обеспечат пенсионеров не только дополнительной финансовой поддержкой, но и станут знаком уважения и признательности за их трудовую доблесть и заслуги перед Россией.</w:t>
      </w:r>
    </w:p>
    <w:p w14:paraId="5335AE01" w14:textId="77777777" w:rsidR="004B4DCD" w:rsidRPr="00B869D5" w:rsidRDefault="004B4DCD" w:rsidP="004B4DCD">
      <w:r w:rsidRPr="00B869D5">
        <w:t>«Введение нового статуса позволит позаботиться о всех, кто верой и правдой отработал более 30 лет. Стаж в нашей стране должен иметь значение», - заявил депутат.</w:t>
      </w:r>
    </w:p>
    <w:p w14:paraId="4D613959" w14:textId="77777777" w:rsidR="004B4DCD" w:rsidRPr="00B869D5" w:rsidRDefault="004B4DCD" w:rsidP="004B4DCD">
      <w:r w:rsidRPr="00B869D5">
        <w:t>Сегодня размер пенсии зависит от общего страхового стажа и суммы пенсионных накоплений каждого конкретного человека. Помимо этого, на надбавку к пенсии за выслугу лет могут также претендовать военные и госслужащие. Однако какое-либо поощрение за долгую и достойную трудовую биографию для всех граждан в российском законодательстве отсутствует.</w:t>
      </w:r>
    </w:p>
    <w:p w14:paraId="25E1F522" w14:textId="77777777" w:rsidR="004B4DCD" w:rsidRPr="00B869D5" w:rsidRDefault="004B4DCD" w:rsidP="004B4DCD">
      <w:hyperlink r:id="rId45" w:history="1">
        <w:r w:rsidRPr="00B869D5">
          <w:rPr>
            <w:rStyle w:val="a3"/>
          </w:rPr>
          <w:t>https://www.pnp.ru/social/za-bolshoy-trudovoy-stazh-predlozhili-vyplachivat-10-tysyach-rubley.html</w:t>
        </w:r>
      </w:hyperlink>
    </w:p>
    <w:p w14:paraId="6885DF1C" w14:textId="77777777" w:rsidR="002368F6" w:rsidRPr="00B869D5" w:rsidRDefault="002368F6" w:rsidP="002368F6">
      <w:pPr>
        <w:pStyle w:val="2"/>
      </w:pPr>
      <w:bookmarkStart w:id="135" w:name="_Toc210110238"/>
      <w:r w:rsidRPr="00B869D5">
        <w:t>Мир новостей, 29.09.2025, ЛДПР предлагает отменить социальные пенсии мигрантам</w:t>
      </w:r>
      <w:bookmarkEnd w:id="135"/>
    </w:p>
    <w:p w14:paraId="72CD1321" w14:textId="77777777" w:rsidR="002368F6" w:rsidRPr="00B869D5" w:rsidRDefault="002368F6" w:rsidP="00612798">
      <w:pPr>
        <w:pStyle w:val="3"/>
      </w:pPr>
      <w:bookmarkStart w:id="136" w:name="_Toc210110239"/>
      <w:r w:rsidRPr="00B869D5">
        <w:t>Лидер ЛДПР Леонид Слуцкий выступил с инициативой отменить социальные пенсии для иностранных граждан, чтобы снизить нагрузку на федеральный бюджет.</w:t>
      </w:r>
      <w:bookmarkEnd w:id="136"/>
    </w:p>
    <w:p w14:paraId="4063D0A6" w14:textId="77777777" w:rsidR="002368F6" w:rsidRPr="00B869D5" w:rsidRDefault="002368F6" w:rsidP="002368F6">
      <w:r w:rsidRPr="00B869D5">
        <w:t>«Россия переживает сложный период: СВО, демографические вызовы и социальные проблемы требуют колоссальных расходов. Каждая копейка имеет значение!», - отметил политик.</w:t>
      </w:r>
    </w:p>
    <w:p w14:paraId="50484D4A" w14:textId="77777777" w:rsidR="002368F6" w:rsidRPr="00B869D5" w:rsidRDefault="002368F6" w:rsidP="002368F6">
      <w:r w:rsidRPr="00B869D5">
        <w:t>По словам Слуцкого, государство продолжает выплачивать пенсии людям, которые «не участвовали в развитии страны и зачастую пренебрежительно относятся к России и её гражданам», в то время как российские пенсионеры получают «мизерные суммы».</w:t>
      </w:r>
    </w:p>
    <w:p w14:paraId="00C9F9B0" w14:textId="77777777" w:rsidR="002368F6" w:rsidRPr="00B869D5" w:rsidRDefault="002368F6" w:rsidP="002368F6">
      <w:r w:rsidRPr="00B869D5">
        <w:t>В ЛДПР считают, что необходимо отказаться от «дармовой социалки» для мигрантов. В пояснительной записке партии указывается, что подобная мера позволит защитить пенсионную систему от чрезмерных обязательств и уменьшить давление на бюджет.</w:t>
      </w:r>
    </w:p>
    <w:p w14:paraId="5F7C7455" w14:textId="77777777" w:rsidR="002368F6" w:rsidRPr="00B869D5" w:rsidRDefault="002368F6" w:rsidP="002368F6">
      <w:r w:rsidRPr="00B869D5">
        <w:lastRenderedPageBreak/>
        <w:t>Слуцкий также напомнил, что миграционный прирост в 2024 году составил около 600 тысяч человек - это максимальный показатель за последние три десятилетия.</w:t>
      </w:r>
    </w:p>
    <w:p w14:paraId="4487BED7" w14:textId="77777777" w:rsidR="002368F6" w:rsidRPr="00B869D5" w:rsidRDefault="002368F6" w:rsidP="002368F6">
      <w:r w:rsidRPr="00B869D5">
        <w:t>Согласно действующему законодательству, право на социальную пенсию в России имеют иностранцы и лица без гражданства, если они постоянно прожили в стране не менее 15 лет и достигли пенсионного возраста (70 лет для мужчин и 65 лет для женщин).</w:t>
      </w:r>
    </w:p>
    <w:p w14:paraId="26B11ADE" w14:textId="77777777" w:rsidR="002368F6" w:rsidRPr="00B869D5" w:rsidRDefault="002368F6" w:rsidP="002368F6">
      <w:r w:rsidRPr="00B869D5">
        <w:t>На 1 сентября 2024 года в системе миграционного учета значились более 6, 1 млн иностранных граждан. В то же время средний размер пенсии после индексаций составил 15 456 рублей.</w:t>
      </w:r>
    </w:p>
    <w:p w14:paraId="73608B8A" w14:textId="77777777" w:rsidR="002368F6" w:rsidRPr="00B869D5" w:rsidRDefault="002368F6" w:rsidP="002368F6">
      <w:hyperlink r:id="rId46" w:history="1">
        <w:r w:rsidRPr="00B869D5">
          <w:rPr>
            <w:rStyle w:val="a3"/>
          </w:rPr>
          <w:t>https://mirnov.ru/lenta-novostej/ldpr-predlagaet-otmenit-socialnye-pensii-migrantam.html</w:t>
        </w:r>
      </w:hyperlink>
    </w:p>
    <w:p w14:paraId="59D6259E" w14:textId="77777777" w:rsidR="002368F6" w:rsidRPr="00B869D5" w:rsidRDefault="002368F6" w:rsidP="002368F6">
      <w:pPr>
        <w:pStyle w:val="2"/>
      </w:pPr>
      <w:bookmarkStart w:id="137" w:name="_Toc210110240"/>
      <w:r w:rsidRPr="00B869D5">
        <w:t>Ридус, 29.09.2025, Экономист Масленников: доплаты к пенсиям по единому стандарту «съест» инфляция</w:t>
      </w:r>
      <w:bookmarkEnd w:id="137"/>
    </w:p>
    <w:p w14:paraId="076DFB3D" w14:textId="77777777" w:rsidR="002368F6" w:rsidRPr="00B869D5" w:rsidRDefault="002368F6" w:rsidP="00612798">
      <w:pPr>
        <w:pStyle w:val="3"/>
      </w:pPr>
      <w:bookmarkStart w:id="138" w:name="_Toc210110241"/>
      <w:r w:rsidRPr="00B869D5">
        <w:t>Экономист Никита Масленников обсудил с «Ридусом» проект лидера ЛДПР Леонида Слуцкого, который выступил с предложением ввести в России единый стандарт пенсионного обеспечения, обязательный для всех регионов РФ.</w:t>
      </w:r>
      <w:bookmarkEnd w:id="138"/>
    </w:p>
    <w:p w14:paraId="214C08A9" w14:textId="77777777" w:rsidR="002368F6" w:rsidRPr="00B869D5" w:rsidRDefault="002368F6" w:rsidP="002368F6">
      <w:r w:rsidRPr="00B869D5">
        <w:t>Ранее Слуцкий в докладе «ЛДПР за людей труда! Уважать и защищать!» заявил, что партия будет бороться за законодательное закрепление федерального стандарта, «который бы гарантировал, что все пенсионеры во всех регионах получают единые для всех пенсионеров льготы и доплаты на федеральном уровне». По его мнению, российские законодатели уже давно идут в этом направлении, вводя, например, механизм доплаты до прожиточного минимума, но «нужно сделать следующий шаг».</w:t>
      </w:r>
    </w:p>
    <w:p w14:paraId="7CF50964" w14:textId="77777777" w:rsidR="002368F6" w:rsidRPr="00B869D5" w:rsidRDefault="002368F6" w:rsidP="002368F6">
      <w:r w:rsidRPr="00B869D5">
        <w:t>Впрочем, Никита Масленников отнёсся к идее лидера либерал-демократов скептически, указывая, что в любом случае единые федеральные доплаты в значительной мере будут «съедены» инфляцией:</w:t>
      </w:r>
    </w:p>
    <w:p w14:paraId="5F7644E7" w14:textId="77777777" w:rsidR="002368F6" w:rsidRPr="00B869D5" w:rsidRDefault="002368F6" w:rsidP="002368F6">
      <w:r w:rsidRPr="00B869D5">
        <w:t>«Вместо двух пенсионных индексаций в следующем году будет одна единственная с 1 января, но выше инфляции. Получаются действительно красивые цифры — пенсии в целом увеличиваются с 1 января в среднем на 2000 рублей для каждого получателя. Но в этом же бюджете заложено повышение НДС до 22%, и к концу года они могут вызвать инфляционный скачок выше прогнозных показателей Минэкономразвития в 6-8 процентов», — сказал «Ридусу» Масленников.</w:t>
      </w:r>
    </w:p>
    <w:p w14:paraId="573E2A42" w14:textId="77777777" w:rsidR="002368F6" w:rsidRPr="00B869D5" w:rsidRDefault="002368F6" w:rsidP="002368F6">
      <w:r w:rsidRPr="00B869D5">
        <w:t>Экономист добавил, что есть существенно более полезные альтернативы единому федеральному стандарту пенсий:</w:t>
      </w:r>
    </w:p>
    <w:p w14:paraId="06E805BD" w14:textId="77777777" w:rsidR="002368F6" w:rsidRPr="00B869D5" w:rsidRDefault="002368F6" w:rsidP="002368F6">
      <w:r w:rsidRPr="00B869D5">
        <w:t>«Больше было бы пользы сейчас от инициатив по поводу того, каким образом развивать накопительные системы, в том числе и корпоративные, для софинансирования пенсий — допустим, чтобы такие корпоративные накопления вычитались из базы налога на прибыль. Но об этом наши депутаты почему-то упорно и настойчиво помалкивают», — предложил Масленников.</w:t>
      </w:r>
    </w:p>
    <w:p w14:paraId="0E30DC62" w14:textId="77777777" w:rsidR="002368F6" w:rsidRPr="00B869D5" w:rsidRDefault="002368F6" w:rsidP="002368F6">
      <w:r w:rsidRPr="00B869D5">
        <w:t>Ранее коллега Слуцкого, председатель комитета по защите семьи, отцовства, материнства и детства Нина Останина в письме к премьер-министру Михаилу Мишустину выступила со своим проектом реформы пенсионной системы — снижения пенсионного возраста для родителей трёх и более детей.</w:t>
      </w:r>
    </w:p>
    <w:p w14:paraId="03836256" w14:textId="77777777" w:rsidR="004B4DCD" w:rsidRDefault="002368F6" w:rsidP="002368F6">
      <w:pPr>
        <w:rPr>
          <w:rStyle w:val="a3"/>
        </w:rPr>
      </w:pPr>
      <w:hyperlink r:id="rId47" w:history="1">
        <w:r w:rsidRPr="00B869D5">
          <w:rPr>
            <w:rStyle w:val="a3"/>
          </w:rPr>
          <w:t>https://www.ridus.ru/ekonomist-maslennikov-doplaty-k-pensiyam-po-edinomu-standartu-sest-inflyaciya-704340.html</w:t>
        </w:r>
      </w:hyperlink>
    </w:p>
    <w:p w14:paraId="626042B3" w14:textId="77777777" w:rsidR="009A1CF1" w:rsidRDefault="009A1CF1" w:rsidP="009A1CF1">
      <w:pPr>
        <w:pStyle w:val="2"/>
      </w:pPr>
      <w:bookmarkStart w:id="139" w:name="_Toc210110242"/>
      <w:r>
        <w:t>EADaily.com, 29.09.2025</w:t>
      </w:r>
      <w:r w:rsidRPr="007A27B3">
        <w:t xml:space="preserve">, </w:t>
      </w:r>
      <w:r>
        <w:t>Останина написала Мишустину: надо вернуть прежний пенсионный возраст</w:t>
      </w:r>
      <w:bookmarkEnd w:id="139"/>
    </w:p>
    <w:p w14:paraId="21EBB57B" w14:textId="77777777" w:rsidR="009A1CF1" w:rsidRDefault="009A1CF1" w:rsidP="009A1CF1">
      <w:pPr>
        <w:pStyle w:val="3"/>
      </w:pPr>
      <w:bookmarkStart w:id="140" w:name="_Toc210110243"/>
      <w:r>
        <w:t>Вернуть пенсионный возраст, который был установлен в России до пенсионной реформы 2018 года, предложила председатель комитета Государственной думы по защите семьи, вопросам отцовства, материнства и детства Нина Останина.</w:t>
      </w:r>
      <w:bookmarkEnd w:id="140"/>
    </w:p>
    <w:p w14:paraId="6A9DEB19" w14:textId="77777777" w:rsidR="009A1CF1" w:rsidRDefault="009A1CF1" w:rsidP="009A1CF1">
      <w:r>
        <w:t>По ее словам, было бы правильно начать с многодетных семей разрешить выход на пенсию женщинам с 55 лет и мужчинам с 60 лет. С соответствующим предложением Останина уже обратилась к премьер-министру Михаилу Мишустину. В своем письме она написала, что в адрес комитета поступают обращения от граждан, которые просят снизить пенсионный возраст для женщин, имеющих детей дошкольного и младшего школьного возраста или для многодетных родителей.</w:t>
      </w:r>
    </w:p>
    <w:p w14:paraId="47511FDC" w14:textId="77777777" w:rsidR="009A1CF1" w:rsidRDefault="009A1CF1" w:rsidP="009A1CF1">
      <w:r>
        <w:t>«Рождение ребенка не может не накладывать отпечаток на здоровье женщины - это, во-первых. Во-вторых, что касается мужчины, то, как правило, мужчина берет на себя все материальные заботы. В многодетных семьях гораздо больше требуется времени со стороны родителей на воспитание детей. Ведь мало детей родить, надо их воспитывать. Поэтому в этой части, конечно, такие родители имеют право на то, чтобы досрочно выйти на пенсию», - сказала Останина в эфире радио Sputnik</w:t>
      </w:r>
    </w:p>
    <w:p w14:paraId="0E40057B" w14:textId="77777777" w:rsidR="009A1CF1" w:rsidRDefault="009A1CF1" w:rsidP="009A1CF1">
      <w:r>
        <w:t>По мнению депутата, предложение заслуживает внимания, поскольку снижение пенсионного возраста для родителей трех и более детей можно считать дополнительной мерой стимулирования многодетности. «Сегодня у нас многодетная мать должна иметь рабочий стаж 15 лет. Если этого стажа нет, то выход на пенсию, так же, как и у всех женщин, то есть в 60 лет. Поэтому мы и говорим о том, что в многодетных семьях с рождением каждого последующего ребенка должны списываться годы выхода на пенсию», - заключила Нина Останина.</w:t>
      </w:r>
    </w:p>
    <w:p w14:paraId="491EE8E5" w14:textId="77777777" w:rsidR="009A1CF1" w:rsidRDefault="009A1CF1" w:rsidP="009A1CF1">
      <w:r>
        <w:t>Нина Останина</w:t>
      </w:r>
    </w:p>
    <w:p w14:paraId="41D96F49" w14:textId="77777777" w:rsidR="009A1CF1" w:rsidRPr="00B869D5" w:rsidRDefault="009A1CF1" w:rsidP="009A1CF1">
      <w:hyperlink r:id="rId48" w:history="1">
        <w:r w:rsidRPr="0026016F">
          <w:rPr>
            <w:rStyle w:val="a3"/>
          </w:rPr>
          <w:t>https://eadaily.com/ru/news/2025/09/29/ostanina-napisala-mishustinu-nado-vernut-prezhniy-pensionnyy-vozrast</w:t>
        </w:r>
      </w:hyperlink>
      <w:r>
        <w:t xml:space="preserve"> </w:t>
      </w:r>
    </w:p>
    <w:p w14:paraId="4D8F120B" w14:textId="77777777" w:rsidR="009A6B78" w:rsidRPr="00B869D5" w:rsidRDefault="009A6B78" w:rsidP="009A6B78">
      <w:pPr>
        <w:pStyle w:val="2"/>
      </w:pPr>
      <w:bookmarkStart w:id="141" w:name="_Toc210110244"/>
      <w:r w:rsidRPr="00B869D5">
        <w:t>АиФ, 29.09.2025, Обгоняя инфляцию. Россиянам напомнили об индексации пенсий в 2026 году</w:t>
      </w:r>
      <w:bookmarkEnd w:id="141"/>
    </w:p>
    <w:p w14:paraId="04B417A0" w14:textId="77777777" w:rsidR="009A6B78" w:rsidRPr="00B869D5" w:rsidRDefault="009A6B78" w:rsidP="00612798">
      <w:pPr>
        <w:pStyle w:val="3"/>
      </w:pPr>
      <w:bookmarkStart w:id="142" w:name="_Toc210110245"/>
      <w:r w:rsidRPr="00B869D5">
        <w:t>Страховые пенсии с января следующего года вырастут на 7,6%, социальные - на 6,8% с 1 апреля. Всего на выплаты пенсионерам в следующем году планируют потратить почти 13 трлн руб. Так в правительстве пытаются сократить отставание темпов роста зарплат и пенсий, сообщил aif.ru доцент кафедры общественных финансов Финансового университета при правительстве РФ Михаил Дорофеев.</w:t>
      </w:r>
      <w:bookmarkEnd w:id="142"/>
    </w:p>
    <w:p w14:paraId="0BFB109F" w14:textId="77777777" w:rsidR="009A6B78" w:rsidRPr="00B869D5" w:rsidRDefault="009A6B78" w:rsidP="009A6B78">
      <w:r w:rsidRPr="00B869D5">
        <w:t>На меры соцподдержки и пенсии в 2026 году заложено 18,7 трлн руб. В 2025 году на это Соцфонд закладывал около 17 трлн руб.</w:t>
      </w:r>
    </w:p>
    <w:p w14:paraId="39B95FC8" w14:textId="77777777" w:rsidR="009A6B78" w:rsidRPr="00B869D5" w:rsidRDefault="009A6B78" w:rsidP="009A6B78">
      <w:r w:rsidRPr="00B869D5">
        <w:lastRenderedPageBreak/>
        <w:t>"Инфляция в России по ряду причин постепенно замедляется, - говорит Дорофеев. - Вполне возможно, во второй половине 2026 года удастся существенно ее снизить. И в таких условиях очень важно сократить разрыв между средней пенсией и зарплатой, который сформировался в последние несколько лет. Отсюда рост пенсий выше инфляции, повышение других социальных выплат и увеличение объема бюджета Соцфонда в целом. Следующие несколько лет, думаю, такая "догоняющая" индексация продолжится".</w:t>
      </w:r>
    </w:p>
    <w:p w14:paraId="179C4217" w14:textId="77777777" w:rsidR="009A6B78" w:rsidRPr="00B869D5" w:rsidRDefault="009A6B78" w:rsidP="009A6B78">
      <w:r w:rsidRPr="00B869D5">
        <w:t>На пенсии в 2026 году планируют потратить почти 13 трлн руб., уточнили в Минтруде. За счет увеличения страховой пенсии на 7,6% она должна составить 27,1 тыс. руб. в среднем. В феврале также увеличат выплаты инвалидам, ветеранам, Героям Советского Союза, чернобыльцам и другим категориям граждан. На больничные планируют потратить около 1,4 трлн руб. Его размер, кстати, тоже увеличится, максимальная ежемесячная сумма может составить более 207 тыс. руб.</w:t>
      </w:r>
    </w:p>
    <w:p w14:paraId="60A03C4D" w14:textId="77777777" w:rsidR="009A6B78" w:rsidRPr="00B869D5" w:rsidRDefault="009A6B78" w:rsidP="009A6B78">
      <w:r w:rsidRPr="00B869D5">
        <w:t>Со следующего года семьи также смогут оформить так называемый "налоговый кешбэк", родителям двух и более детей вернут часть НДФЛ за 2025 года. На эту меру выделено еще 119 млрд руб.</w:t>
      </w:r>
    </w:p>
    <w:p w14:paraId="7E364EE7" w14:textId="77777777" w:rsidR="009A6B78" w:rsidRPr="00B869D5" w:rsidRDefault="009A6B78" w:rsidP="009A6B78">
      <w:r w:rsidRPr="00B869D5">
        <w:t>В феврале 2026 года на 6,8% увеличатся социальные выплаты. В связи с этим маткапитал увеличится до 737,2 тыс. руб. на первого ребенка и до 974,1 тыс. руб. на второго малыша, если мама и папа не получали деньги за первого. При рождении ребенка также будут выплачивать до 28 773 руб. Пособие по беременности и родам может вырасти до 955,8 тыс. руб., по уходу за ребенком до полутора лет - до 83 тыс. руб.</w:t>
      </w:r>
    </w:p>
    <w:p w14:paraId="047DFA91" w14:textId="77777777" w:rsidR="009A6B78" w:rsidRPr="00B869D5" w:rsidRDefault="009A6B78" w:rsidP="009A6B78">
      <w:r w:rsidRPr="00B869D5">
        <w:t>Еще 196 млрд руб. в Соцфонде выделят на страхование от несчастных случаев на производстве, 42,1 млрд руб. - на возмещение затрат компаний на охрану труда, 98 млрд руб. - на средства реабилитации для инвалидов и другие виды помощи.</w:t>
      </w:r>
    </w:p>
    <w:p w14:paraId="70024FE2" w14:textId="77777777" w:rsidR="009A6B78" w:rsidRPr="00B869D5" w:rsidRDefault="009A6B78" w:rsidP="009A6B78">
      <w:hyperlink r:id="rId49" w:history="1">
        <w:r w:rsidRPr="00B869D5">
          <w:rPr>
            <w:rStyle w:val="a3"/>
          </w:rPr>
          <w:t>https://aif.ru/money/mymoney/obgonyaya-inflyaciyu-rossiyanam-napomnili-ob-indeksacii-pensiy-v-2026-godu</w:t>
        </w:r>
      </w:hyperlink>
      <w:r w:rsidRPr="00B869D5">
        <w:t xml:space="preserve"> </w:t>
      </w:r>
    </w:p>
    <w:p w14:paraId="23BF8EAF" w14:textId="77777777" w:rsidR="004C1ED4" w:rsidRPr="00B869D5" w:rsidRDefault="004C1ED4" w:rsidP="004C1ED4">
      <w:pPr>
        <w:pStyle w:val="2"/>
      </w:pPr>
      <w:bookmarkStart w:id="143" w:name="_Toc210110246"/>
      <w:r w:rsidRPr="00B869D5">
        <w:t>АиФ, 29.09.2025, Экономист Коваленко рассказала, как заработать на пенсию в 50 тысяч рублей</w:t>
      </w:r>
      <w:bookmarkEnd w:id="143"/>
    </w:p>
    <w:p w14:paraId="06D1938A" w14:textId="77777777" w:rsidR="004C1ED4" w:rsidRPr="00B869D5" w:rsidRDefault="004C1ED4" w:rsidP="00612798">
      <w:pPr>
        <w:pStyle w:val="3"/>
      </w:pPr>
      <w:bookmarkStart w:id="144" w:name="_Toc210110247"/>
      <w:r w:rsidRPr="00B869D5">
        <w:t>Чтобы получать пенсию в районе 50 тысяч рублей, в первую очередь, необходимо иметь непрерывный трудовой стаж. Об этом spb.aif.ru рассказала заместитель руководителя Высшей школы финансов РЭУ им. Г.В. Плеханова Юлия Коваленко.</w:t>
      </w:r>
      <w:bookmarkEnd w:id="144"/>
    </w:p>
    <w:p w14:paraId="3115BEF2" w14:textId="77777777" w:rsidR="004C1ED4" w:rsidRPr="00B869D5" w:rsidRDefault="004C1ED4" w:rsidP="004C1ED4">
      <w:r w:rsidRPr="00B869D5">
        <w:t>По ее словам, немаловажным является и белая заработная плата, так как именно за нее граждане получают пенсионные баллы.</w:t>
      </w:r>
    </w:p>
    <w:p w14:paraId="2A4B0B07" w14:textId="77777777" w:rsidR="004C1ED4" w:rsidRPr="00B869D5" w:rsidRDefault="004C1ED4" w:rsidP="004C1ED4">
      <w:r w:rsidRPr="00B869D5">
        <w:t>«Также важны пенсионные накопления и долгосрочные вложения, кроме этого, возможно открытие страховых продуктов, которые также помогут накопить средства к пенсии», — объяснила эксперт.</w:t>
      </w:r>
    </w:p>
    <w:p w14:paraId="1BF2DF77" w14:textId="77777777" w:rsidR="004C1ED4" w:rsidRPr="00B869D5" w:rsidRDefault="004C1ED4" w:rsidP="004C1ED4">
      <w:r w:rsidRPr="00B869D5">
        <w:t>Еще один важный фактор — эффективная работа и получение благодарностей и почетных грамот, а также других наград, которые предполагают дополнительные выплаты к пенсии.</w:t>
      </w:r>
    </w:p>
    <w:p w14:paraId="4F739C7D" w14:textId="77777777" w:rsidR="004C1ED4" w:rsidRPr="00B869D5" w:rsidRDefault="004C1ED4" w:rsidP="004C1ED4">
      <w:r w:rsidRPr="00B869D5">
        <w:lastRenderedPageBreak/>
        <w:t>Инструментом софинансирования пенсии могут быть негосударственные пенсионные фонды. «Накопительную часть пенсии можно переводить в негосударственные пенсионные фонды, они есть практически у каждого крупного банка. Кроме этого, данные средства можно перевести в долгосрочные сбережения», — отметила Коваленко.</w:t>
      </w:r>
    </w:p>
    <w:p w14:paraId="21475375" w14:textId="77777777" w:rsidR="004C1ED4" w:rsidRPr="00B869D5" w:rsidRDefault="004C1ED4" w:rsidP="004C1ED4">
      <w:r w:rsidRPr="00B869D5">
        <w:t xml:space="preserve">Однако при выборе фонда надо быть аккуратным. Экономист призвала граждан не вкладывать средства в ненадежные организации и программы, которые в короткие сроки предлагают высокий сверхдоход.  </w:t>
      </w:r>
    </w:p>
    <w:p w14:paraId="4859867F" w14:textId="77777777" w:rsidR="004C1ED4" w:rsidRDefault="004C1ED4" w:rsidP="004C1ED4">
      <w:hyperlink r:id="rId50" w:history="1">
        <w:r w:rsidRPr="00B869D5">
          <w:rPr>
            <w:rStyle w:val="a3"/>
          </w:rPr>
          <w:t>https://spb.aif.ru/society/ekonomist-kovalenko-rasskazala-kak-zarabotat-na-pensiyu-v-50-tysyach-rubley</w:t>
        </w:r>
      </w:hyperlink>
      <w:r w:rsidRPr="00B869D5">
        <w:t xml:space="preserve"> </w:t>
      </w:r>
    </w:p>
    <w:p w14:paraId="2D898B8E" w14:textId="77777777" w:rsidR="00FD615D" w:rsidRDefault="00FD615D" w:rsidP="00FD615D">
      <w:pPr>
        <w:pStyle w:val="2"/>
      </w:pPr>
      <w:bookmarkStart w:id="145" w:name="_Toc210110248"/>
      <w:r>
        <w:t>Общественная служба новостей, 29.09.2025</w:t>
      </w:r>
      <w:r w:rsidRPr="00FD615D">
        <w:t xml:space="preserve">, </w:t>
      </w:r>
      <w:r>
        <w:t>Профессор Сафонов: чтобы повысить пенсии в стране, нужно повышать зарплаты</w:t>
      </w:r>
      <w:bookmarkEnd w:id="145"/>
    </w:p>
    <w:p w14:paraId="10BBA320" w14:textId="77777777" w:rsidR="00FD615D" w:rsidRDefault="00FD615D" w:rsidP="00FD615D">
      <w:pPr>
        <w:pStyle w:val="3"/>
      </w:pPr>
      <w:bookmarkStart w:id="146" w:name="_Toc210110249"/>
      <w:r>
        <w:t>В России с 1 октября 2025 года проиндексируют пенсии нескольким категориям граждан – военным пенсионерам и бывшим сотрудникам силовых ведомств. Гражданские пенсионеры в октябре не получат отдельной индексации, так как их пенсии уже были увеличены в январе на 9,5% и в апреле на 14,75%. Как формируется и рассчитывается будущая пенсия, в эфире Общественной службы новостей рассказал доктор экономических наук, профессор Финансового университета при…</w:t>
      </w:r>
      <w:bookmarkEnd w:id="146"/>
    </w:p>
    <w:p w14:paraId="096DC29E" w14:textId="77777777" w:rsidR="00FD615D" w:rsidRDefault="00FD615D" w:rsidP="00FD615D">
      <w:r>
        <w:t>Сообщение Профессор Сафонов: Чтобы повысить пенсии в стране, нужно повышать зарплаты появились сначала на Общественная служба новостей.</w:t>
      </w:r>
    </w:p>
    <w:p w14:paraId="52CFDF85" w14:textId="77777777" w:rsidR="00FD615D" w:rsidRDefault="00FD615D" w:rsidP="00FD615D">
      <w:r>
        <w:t>В России с 1 октября 2025 года проиндексируют пенсии нескольким категориям граждан – военным пенсионерам и бывшим сотрудникам силовых ведомств. Гражданские пенсионеры в октябре не получат отдельной индексации, так как их пенсии уже были увеличены в январе на 9,5% и в апреле на 14,75%.</w:t>
      </w:r>
    </w:p>
    <w:p w14:paraId="0BBECD08" w14:textId="77777777" w:rsidR="00FD615D" w:rsidRDefault="00FD615D" w:rsidP="00FD615D">
      <w:r>
        <w:t>Как формируется и рассчитывается будущая пенсия, в эфире Общественной службы новостей рассказал доктор экономических наук, профессор Финансового университета при Правительстве РФ Александр Сафонов.</w:t>
      </w:r>
    </w:p>
    <w:p w14:paraId="31CC6BF9" w14:textId="77777777" w:rsidR="00FD615D" w:rsidRDefault="00FD615D" w:rsidP="00FD615D">
      <w:r>
        <w:t>«Страховая пенсия формируется как результат отчислений страховых взносов – 22% в ПФР, то есть сколько туда отчислили, столько можно оттуда распределить. У нас медианная заработная плата находится в пределах 57-62 тысяч рублей и берется 22% отчислений от этой суммы, поэтому выше 23 тысяч рублей пенсии платить не представляется экономически возможным. В связи с чем, нужно искать другой источник, кроме страховых взносов. Экономическую составляющую пенсионной системы формируют те, кто получают не так много, то есть они формируют тот объем средств, который государство распределяет через Социальный фонд на выплату пенсий».</w:t>
      </w:r>
    </w:p>
    <w:p w14:paraId="0A56EE8D" w14:textId="77777777" w:rsidR="00FD615D" w:rsidRDefault="00FD615D" w:rsidP="00FD615D">
      <w:r>
        <w:t>Чтобы повысить пенсии в стране, необходимо работать над повышением заработных плат, подчеркнул Александр Сафонов.</w:t>
      </w:r>
    </w:p>
    <w:p w14:paraId="440A4873" w14:textId="77777777" w:rsidR="00FD615D" w:rsidRPr="00B869D5" w:rsidRDefault="00FD615D" w:rsidP="00FD615D">
      <w:hyperlink r:id="rId51" w:history="1">
        <w:r w:rsidRPr="00476DD4">
          <w:rPr>
            <w:rStyle w:val="a3"/>
          </w:rPr>
          <w:t>https://www.osnmedia.ru/obshhestvo/professor-safonov-chtoby-povysit-pensii-v-strane-nuzhno-povyshat-zarplaty/</w:t>
        </w:r>
      </w:hyperlink>
      <w:r>
        <w:t xml:space="preserve"> </w:t>
      </w:r>
    </w:p>
    <w:p w14:paraId="598A4A94" w14:textId="77777777" w:rsidR="00EB0E18" w:rsidRPr="00B869D5" w:rsidRDefault="00EB0E18" w:rsidP="00EB0E18">
      <w:pPr>
        <w:pStyle w:val="2"/>
      </w:pPr>
      <w:bookmarkStart w:id="147" w:name="_Toc210110250"/>
      <w:r w:rsidRPr="00B869D5">
        <w:lastRenderedPageBreak/>
        <w:t>1rre.ru, 29.09.2025, Пенсия без границ: легкий путь к новому пенсионному фонду через интернет</w:t>
      </w:r>
      <w:bookmarkEnd w:id="147"/>
    </w:p>
    <w:p w14:paraId="295BF1B3" w14:textId="77777777" w:rsidR="00EB0E18" w:rsidRPr="00B869D5" w:rsidRDefault="00EB0E18" w:rsidP="00612798">
      <w:pPr>
        <w:pStyle w:val="3"/>
      </w:pPr>
      <w:bookmarkStart w:id="148" w:name="_Toc210110251"/>
      <w:r w:rsidRPr="00B869D5">
        <w:t>С недавних пор управление пенсионными накоплениями полностью перешло в цифровую плоскость. С помощью портала «Госуслуги» и приложения «Госключ» пользователи могут без лишних усилий выбрать, какая компания будет управлять их пенсионными средствами. Это нововведение избавляет от необходимости личных визитов в офисы пенсионных фондов и делает процесс более доступным и удобным для всех граждан, желающих контролировать свое финансовое будущее.</w:t>
      </w:r>
      <w:bookmarkEnd w:id="148"/>
      <w:r w:rsidRPr="00B869D5">
        <w:t xml:space="preserve"> </w:t>
      </w:r>
    </w:p>
    <w:p w14:paraId="47542303" w14:textId="77777777" w:rsidR="00EB0E18" w:rsidRPr="00B869D5" w:rsidRDefault="00EB0E18" w:rsidP="00EB0E18">
      <w:r w:rsidRPr="00B869D5">
        <w:t>Ваши деньги – ваши правила: меняем пенсионный фонд через «Госуслуги»</w:t>
      </w:r>
    </w:p>
    <w:p w14:paraId="01D012C5" w14:textId="77777777" w:rsidR="00EB0E18" w:rsidRPr="00B869D5" w:rsidRDefault="00EB0E18" w:rsidP="00EB0E18">
      <w:r w:rsidRPr="00B869D5">
        <w:t>Право на смену страховщика, то есть организации, управляющей накоплениями, предоставляется гражданам, у которых есть накопительная часть пенсии. Это касается тех, кто работал в период с 2002 по 2013 год и тех, кто с 2014 года делает добровольные взносы на накопительную пенсию.</w:t>
      </w:r>
    </w:p>
    <w:p w14:paraId="266CB987" w14:textId="77777777" w:rsidR="00EB0E18" w:rsidRPr="00B869D5" w:rsidRDefault="00EB0E18" w:rsidP="00EB0E18">
      <w:r w:rsidRPr="00B869D5">
        <w:t>Выбор между страховщиками</w:t>
      </w:r>
    </w:p>
    <w:p w14:paraId="34163F19" w14:textId="77777777" w:rsidR="00EB0E18" w:rsidRPr="00B869D5" w:rsidRDefault="00EB0E18" w:rsidP="00EB0E18">
      <w:r w:rsidRPr="00B869D5">
        <w:t>Граждане могут выбрать между двумя основными страховщиками: Социальным фондом России (СФР), который ранее был известен как Пенсионный фонд России (ПФР), и Негосударственным пенсионным фондом (НПФ). При этом базовая и страховая части пенсии остаются в СФР и индексируются государством, а переводу подлежат только ваши пенсионные накопления.</w:t>
      </w:r>
    </w:p>
    <w:p w14:paraId="547F5E66" w14:textId="77777777" w:rsidR="00EB0E18" w:rsidRPr="00B869D5" w:rsidRDefault="00EB0E18" w:rsidP="00EB0E18">
      <w:r w:rsidRPr="00B869D5">
        <w:t>Частота смены страховщика</w:t>
      </w:r>
    </w:p>
    <w:p w14:paraId="3555515D" w14:textId="77777777" w:rsidR="00EB0E18" w:rsidRPr="00B869D5" w:rsidRDefault="00EB0E18" w:rsidP="00EB0E18">
      <w:r w:rsidRPr="00B869D5">
        <w:t>Граждане имеют право менять страховщика (ПФР или НПФ) или управляющую компанию ежегодно. Однако стоит помнить, что если менять страховщика чаще, чем раз в пять лет, вы можете потерять инвестиционный доход, который был накоплен у предыдущего страховщика. Исключение составляет смена управляющей компании внутри ПФР, которую можно осуществлять ежегодно, сохраняя при этом доход.</w:t>
      </w:r>
    </w:p>
    <w:p w14:paraId="251F1C40" w14:textId="77777777" w:rsidR="00EB0E18" w:rsidRPr="00B869D5" w:rsidRDefault="00EB0E18" w:rsidP="00EB0E18">
      <w:r w:rsidRPr="00B869D5">
        <w:t>Способы перехода</w:t>
      </w:r>
    </w:p>
    <w:p w14:paraId="358B9752" w14:textId="77777777" w:rsidR="00EB0E18" w:rsidRPr="00B869D5" w:rsidRDefault="00EB0E18" w:rsidP="00EB0E18">
      <w:r w:rsidRPr="00B869D5">
        <w:t>Срочный переход</w:t>
      </w:r>
    </w:p>
    <w:p w14:paraId="4738F6FC" w14:textId="77777777" w:rsidR="00EB0E18" w:rsidRPr="00B869D5" w:rsidRDefault="00EB0E18" w:rsidP="00EB0E18">
      <w:r w:rsidRPr="00B869D5">
        <w:t>Рекомендуется подавать заявление до 1 декабря текущего года. В этом случае переход произойдет через 5 лет, в следующем за годом подачи заявления. Например, если вы подали заявление в 2025 году, переход состоится в 2031 году, и весь накопленный инвестиционный доход останется при вас.</w:t>
      </w:r>
    </w:p>
    <w:p w14:paraId="6F680559" w14:textId="77777777" w:rsidR="00EB0E18" w:rsidRPr="00B869D5" w:rsidRDefault="00EB0E18" w:rsidP="00EB0E18">
      <w:r w:rsidRPr="00B869D5">
        <w:t>Досрочный переход</w:t>
      </w:r>
    </w:p>
    <w:p w14:paraId="04A22571" w14:textId="77777777" w:rsidR="00EB0E18" w:rsidRPr="00B869D5" w:rsidRDefault="00EB0E18" w:rsidP="00EB0E18">
      <w:r w:rsidRPr="00B869D5">
        <w:t>При досрочном переходе ваши средства будут переведены новому страховщику до 31 марта следующего года. Однако, если с момента последней смены фонда не прошло 5 лет, вы рискуете потерять инвестиционный доход за этот период.</w:t>
      </w:r>
    </w:p>
    <w:p w14:paraId="5B830823" w14:textId="77777777" w:rsidR="00EB0E18" w:rsidRPr="00B869D5" w:rsidRDefault="00EB0E18" w:rsidP="00EB0E18">
      <w:r w:rsidRPr="00B869D5">
        <w:t>Необходимые условия для смены страховщика</w:t>
      </w:r>
    </w:p>
    <w:p w14:paraId="4CDC075F" w14:textId="77777777" w:rsidR="00EB0E18" w:rsidRPr="00B869D5" w:rsidRDefault="00EB0E18" w:rsidP="00EB0E18">
      <w:r w:rsidRPr="00B869D5">
        <w:t>Для того чтобы сменить страховщика, вам понадобятся:</w:t>
      </w:r>
    </w:p>
    <w:p w14:paraId="3013AD7E" w14:textId="77777777" w:rsidR="00EB0E18" w:rsidRPr="00B869D5" w:rsidRDefault="00EB0E18" w:rsidP="00EB0E18">
      <w:r w:rsidRPr="00B869D5">
        <w:t xml:space="preserve">    Подтвержденная учетная запись на портале «Госуслуги».</w:t>
      </w:r>
    </w:p>
    <w:p w14:paraId="7DF3766A" w14:textId="77777777" w:rsidR="00EB0E18" w:rsidRPr="00B869D5" w:rsidRDefault="00EB0E18" w:rsidP="00EB0E18">
      <w:r w:rsidRPr="00B869D5">
        <w:lastRenderedPageBreak/>
        <w:t xml:space="preserve">    Приложение «Госключ» с активной квалифицированной электронной подписью (УКЭП) для подписания заявления. Для получения УКЭП необходимо установить приложение «Госключ» на смартфон или планшет. Для подтверждения личности можно использовать биометрический заграничный паспорт, подтвержденную биометрию или посетить МФЦ/банк-партнер.</w:t>
      </w:r>
    </w:p>
    <w:p w14:paraId="0012B0D4" w14:textId="77777777" w:rsidR="00EB0E18" w:rsidRPr="00B869D5" w:rsidRDefault="00EB0E18" w:rsidP="00EB0E18">
      <w:r w:rsidRPr="00B869D5">
        <w:t xml:space="preserve">    Информация о текущем страховщике, которую можно проверить в личном кабинете на сайте СФР или «Госуслугах».</w:t>
      </w:r>
    </w:p>
    <w:p w14:paraId="68167347" w14:textId="77777777" w:rsidR="00EB0E18" w:rsidRPr="00B869D5" w:rsidRDefault="00EB0E18" w:rsidP="00EB0E18">
      <w:r w:rsidRPr="00B869D5">
        <w:t>Договор с новым НПФ, если вы переходите в негосударственный фонд. Его также можно подписать через приложение «Госключ».</w:t>
      </w:r>
    </w:p>
    <w:p w14:paraId="405168D3" w14:textId="77777777" w:rsidR="00EB0E18" w:rsidRPr="00B869D5" w:rsidRDefault="00EB0E18" w:rsidP="00EB0E18">
      <w:r w:rsidRPr="00B869D5">
        <w:t>Как сменить пенсионный фонд через портал «Госуслуг»</w:t>
      </w:r>
    </w:p>
    <w:p w14:paraId="0E2F3BB3" w14:textId="77777777" w:rsidR="00EB0E18" w:rsidRPr="00B869D5" w:rsidRDefault="00EB0E18" w:rsidP="00EB0E18">
      <w:r w:rsidRPr="00B869D5">
        <w:t>Чтобы сменить пенсионный фонд, выполните следующие шаги:</w:t>
      </w:r>
    </w:p>
    <w:p w14:paraId="4511FBB9" w14:textId="77777777" w:rsidR="00EB0E18" w:rsidRPr="00B869D5" w:rsidRDefault="00EB0E18" w:rsidP="00EB0E18">
      <w:r w:rsidRPr="00B869D5">
        <w:t xml:space="preserve">    Войдите на портал «Госуслуги» с помощью подтвержденной учетной записи.</w:t>
      </w:r>
    </w:p>
    <w:p w14:paraId="5DF2BCCD" w14:textId="77777777" w:rsidR="00EB0E18" w:rsidRPr="00B869D5" w:rsidRDefault="00EB0E18" w:rsidP="00EB0E18">
      <w:r w:rsidRPr="00B869D5">
        <w:t xml:space="preserve">    Перейдите в раздел «Пенсия, пособия и льготы» и выберите услугу «Выбор или смена инвестиционного портфеля (управляющей компании)» или «Перевод пенсионных накоплений в НПФ».</w:t>
      </w:r>
    </w:p>
    <w:p w14:paraId="4441E116" w14:textId="77777777" w:rsidR="00EB0E18" w:rsidRPr="00B869D5" w:rsidRDefault="00EB0E18" w:rsidP="00EB0E18">
      <w:r w:rsidRPr="00B869D5">
        <w:t xml:space="preserve">    Заполните заявление, указав тип перехода (срочный или досрочный) и данные нового страховщика (выберите из списка или укажите реквизиты НПФ).</w:t>
      </w:r>
    </w:p>
    <w:p w14:paraId="2E64CFF3" w14:textId="77777777" w:rsidR="00EB0E18" w:rsidRPr="00B869D5" w:rsidRDefault="00EB0E18" w:rsidP="00EB0E18">
      <w:r w:rsidRPr="00B869D5">
        <w:t xml:space="preserve">    При необходимости прикрепите документы, такие как договор с НПФ.</w:t>
      </w:r>
    </w:p>
    <w:p w14:paraId="6C8A77A3" w14:textId="77777777" w:rsidR="00EB0E18" w:rsidRPr="00B869D5" w:rsidRDefault="00EB0E18" w:rsidP="00EB0E18">
      <w:r w:rsidRPr="00B869D5">
        <w:t xml:space="preserve">    Подпишите заявление с помощью приложения «Госключ», которое перенаправит вас для заверения документа электронной подписью.</w:t>
      </w:r>
    </w:p>
    <w:p w14:paraId="171CAAAB" w14:textId="77777777" w:rsidR="00EB0E18" w:rsidRPr="00B869D5" w:rsidRDefault="00EB0E18" w:rsidP="00EB0E18">
      <w:r w:rsidRPr="00B869D5">
        <w:t xml:space="preserve">    Отправьте заявление на рассмотрение и следите за статусом обработки в личном кабинете на «Госуслугах».</w:t>
      </w:r>
    </w:p>
    <w:p w14:paraId="41CC1EBD" w14:textId="77777777" w:rsidR="00EB0E18" w:rsidRPr="00B869D5" w:rsidRDefault="00EB0E18" w:rsidP="00EB0E18">
      <w:r w:rsidRPr="00B869D5">
        <w:t>Таким образом, процесс смены страховщика становится простым и удобным благодаря цифровым технологиям, позволяя гражданам легко управлять своими пенсионными накоплениями.</w:t>
      </w:r>
    </w:p>
    <w:p w14:paraId="4EC4107A" w14:textId="77777777" w:rsidR="002368F6" w:rsidRPr="00B869D5" w:rsidRDefault="00EB0E18" w:rsidP="00EB0E18">
      <w:hyperlink r:id="rId52" w:history="1">
        <w:r w:rsidRPr="00B869D5">
          <w:rPr>
            <w:rStyle w:val="a3"/>
          </w:rPr>
          <w:t>https://www.1rre.ru/2655317-ne-upustite-shans-kak-vygodno-smenit-pensionnyj-fond-bez-lishnih-hlopot.html</w:t>
        </w:r>
      </w:hyperlink>
    </w:p>
    <w:p w14:paraId="52B8EDAA" w14:textId="77777777" w:rsidR="00EB0E18" w:rsidRPr="00B869D5" w:rsidRDefault="00EB0E18" w:rsidP="00EB0E18">
      <w:pPr>
        <w:pStyle w:val="2"/>
      </w:pPr>
      <w:bookmarkStart w:id="149" w:name="_Toc210110252"/>
      <w:r w:rsidRPr="00B869D5">
        <w:t>PRIMPRESS, 29.09.2025, С октября пенсии будут приходить в другое время. Пенсионерам рассказали, как все будет</w:t>
      </w:r>
      <w:bookmarkEnd w:id="149"/>
    </w:p>
    <w:p w14:paraId="1B826854" w14:textId="77777777" w:rsidR="00EB0E18" w:rsidRPr="00B869D5" w:rsidRDefault="00EB0E18" w:rsidP="00612798">
      <w:pPr>
        <w:pStyle w:val="3"/>
      </w:pPr>
      <w:bookmarkStart w:id="150" w:name="_Toc210110253"/>
      <w:r w:rsidRPr="00B869D5">
        <w:t>Пенсионерам рассказали о новом порядке перечисления пенсий, который ожидается с октября. Пенсионные выплаты будут приходить пожилым людям в другое, непривычное для них время. И такие же сроки будут актуальны для последующих месяцев. Об этом рассказал пенсионный эксперт Сергей Власов, сообщает PRIMPRESS.</w:t>
      </w:r>
      <w:bookmarkEnd w:id="150"/>
    </w:p>
    <w:p w14:paraId="74E9229F" w14:textId="77777777" w:rsidR="00EB0E18" w:rsidRPr="00B869D5" w:rsidRDefault="00EB0E18" w:rsidP="00EB0E18">
      <w:r w:rsidRPr="00B869D5">
        <w:t>По его словам, в ближайшее время пенсии начнут приходить для россиян в другие даты и другое время. Но коснется это далеко не всех дней. В первую очередь новый график проявит себя в октябре. Если дата перечисления пенсии совпадет с выходным днем, срок зачисления будет перенесен.</w:t>
      </w:r>
    </w:p>
    <w:p w14:paraId="2EE2323C" w14:textId="77777777" w:rsidR="00EB0E18" w:rsidRPr="00B869D5" w:rsidRDefault="00EB0E18" w:rsidP="00EB0E18">
      <w:r w:rsidRPr="00B869D5">
        <w:lastRenderedPageBreak/>
        <w:t>Например, во многих регионах, в том числе и в Приморском крае, пенсии приходят на банковские карты граждан 12-го числа. Но в октябре эта дата выпадает на воскресенье. Это выходной, когда банки не могут перечислять деньги. А значит, срок выплаты будет перенесен. Но на последующие даты переносить нельзя, значит, пенсия придет досрочно, то есть уже в пятницу, 10 октября.</w:t>
      </w:r>
    </w:p>
    <w:p w14:paraId="36AE0708" w14:textId="77777777" w:rsidR="00EB0E18" w:rsidRPr="00B869D5" w:rsidRDefault="00EB0E18" w:rsidP="00EB0E18">
      <w:r w:rsidRPr="00B869D5">
        <w:t>Также изменения в графике выплат ожидают пенсионеров в ноябре. Поскольку 4 ноября является государственным праздником, в этот день не работают ни банки, ни почта. А значит, пенсии людям будут выданы и перечислены заранее.</w:t>
      </w:r>
    </w:p>
    <w:p w14:paraId="4D509293" w14:textId="77777777" w:rsidR="00EB0E18" w:rsidRPr="00B869D5" w:rsidRDefault="00EB0E18" w:rsidP="00EB0E18">
      <w:hyperlink r:id="rId53" w:history="1">
        <w:r w:rsidRPr="00B869D5">
          <w:rPr>
            <w:rStyle w:val="a3"/>
          </w:rPr>
          <w:t>https://primpress.ru/article/126826</w:t>
        </w:r>
      </w:hyperlink>
    </w:p>
    <w:p w14:paraId="2713F4FC" w14:textId="77777777" w:rsidR="00EB0E18" w:rsidRPr="00B869D5" w:rsidRDefault="00EB0E18" w:rsidP="00EB0E18">
      <w:pPr>
        <w:pStyle w:val="2"/>
      </w:pPr>
      <w:bookmarkStart w:id="151" w:name="_Toc210110254"/>
      <w:r w:rsidRPr="00B869D5">
        <w:t>PRIMPRESS, 29.09.2025, Пенсионерам нужно срочно подать заявление на новое пособие. Сделать это надо до 1 октября</w:t>
      </w:r>
      <w:bookmarkEnd w:id="151"/>
    </w:p>
    <w:p w14:paraId="43AA2A62" w14:textId="77777777" w:rsidR="00EB0E18" w:rsidRPr="00B869D5" w:rsidRDefault="00EB0E18" w:rsidP="00612798">
      <w:pPr>
        <w:pStyle w:val="3"/>
      </w:pPr>
      <w:bookmarkStart w:id="152" w:name="_Toc210110255"/>
      <w:r w:rsidRPr="00B869D5">
        <w:t>Пенсионерам рассказали о новом пособии, которое нужно поскорее оформить. Подать заявление нужно в срочном порядке, до 1 октября. А сами деньги будут перечисляться уже в грядущем месяце. Об этом рассказала пенсионный эксперт Анастасия Киреева, сообщает PRIMPRESS.</w:t>
      </w:r>
      <w:bookmarkEnd w:id="152"/>
    </w:p>
    <w:p w14:paraId="7228CC56" w14:textId="77777777" w:rsidR="00EB0E18" w:rsidRPr="00B869D5" w:rsidRDefault="00EB0E18" w:rsidP="00EB0E18">
      <w:r w:rsidRPr="00B869D5">
        <w:t>По ее словам, новые деньги пенсионеры смогут получить на уровне своего региона. Многие субъекты Федерации ввели новое пособие для пенсионеров в честь Дня пожилого человека, который будет отмечаться 1 октября. И хоть это будет единовременная выплата, лишними деньги для пожилых людей все равно не будут.</w:t>
      </w:r>
    </w:p>
    <w:p w14:paraId="2233FE2C" w14:textId="77777777" w:rsidR="00EB0E18" w:rsidRPr="00B869D5" w:rsidRDefault="00EB0E18" w:rsidP="00EB0E18">
      <w:r w:rsidRPr="00B869D5">
        <w:t>При этом зачастую получить выплату можно будет вне зависимости от материального положения или возраста. К примеру, в Челябинской области деньги получат все пенсионеры. В ЯНАО пособие будет на уровне 1 тысячи рублей. Но для получения денег нужно будет подать заявление тем, кто не состоит на учете в соцзащите. Сделать это надо в ближайшие дни. А перечислять средства будут в течение октября.</w:t>
      </w:r>
    </w:p>
    <w:p w14:paraId="3FAAAC6F" w14:textId="77777777" w:rsidR="00EB0E18" w:rsidRPr="00B869D5" w:rsidRDefault="00EB0E18" w:rsidP="00EB0E18">
      <w:hyperlink r:id="rId54" w:history="1">
        <w:r w:rsidRPr="00B869D5">
          <w:rPr>
            <w:rStyle w:val="a3"/>
          </w:rPr>
          <w:t>https://primpress.ru/article/126827</w:t>
        </w:r>
      </w:hyperlink>
    </w:p>
    <w:p w14:paraId="11A5FEFC" w14:textId="77777777" w:rsidR="00EB0E18" w:rsidRPr="00B869D5" w:rsidRDefault="00EB0E18" w:rsidP="00EB0E18"/>
    <w:p w14:paraId="2833C92A" w14:textId="77777777" w:rsidR="00111D7C" w:rsidRPr="00B869D5" w:rsidRDefault="00111D7C" w:rsidP="00111D7C">
      <w:pPr>
        <w:pStyle w:val="10"/>
      </w:pPr>
      <w:bookmarkStart w:id="153" w:name="_Toc99318655"/>
      <w:bookmarkStart w:id="154" w:name="_Toc165991075"/>
      <w:bookmarkStart w:id="155" w:name="_Toc210110256"/>
      <w:r w:rsidRPr="00B869D5">
        <w:t>Региональные СМИ</w:t>
      </w:r>
      <w:bookmarkEnd w:id="45"/>
      <w:bookmarkEnd w:id="153"/>
      <w:bookmarkEnd w:id="154"/>
      <w:bookmarkEnd w:id="155"/>
    </w:p>
    <w:p w14:paraId="65B90BE6" w14:textId="77777777" w:rsidR="001A535F" w:rsidRPr="00B869D5" w:rsidRDefault="001A535F" w:rsidP="001A535F">
      <w:pPr>
        <w:pStyle w:val="2"/>
      </w:pPr>
      <w:bookmarkStart w:id="156" w:name="_Toc210110257"/>
      <w:r w:rsidRPr="00B869D5">
        <w:t>BFM-Новосибирск, 29.09.2025, Какие выплаты ждут новосибирцев ко Дню пожилого человека: кто и сколько получит</w:t>
      </w:r>
      <w:bookmarkEnd w:id="156"/>
    </w:p>
    <w:p w14:paraId="070A66E0" w14:textId="77777777" w:rsidR="001A535F" w:rsidRPr="00B869D5" w:rsidRDefault="001A535F" w:rsidP="00612798">
      <w:pPr>
        <w:pStyle w:val="3"/>
      </w:pPr>
      <w:bookmarkStart w:id="157" w:name="_Toc210110258"/>
      <w:r w:rsidRPr="00B869D5">
        <w:t>С 1 октября 2025 года пенсии в России увеличатся для нескольких категорий пенсионеров. В некоторых регионах также предусмотрены разовые выплаты ко Дню пожилого человека. В этом материале мы расскажем, насколько значительным будет повышение и кто сможет на него рассчитывать.</w:t>
      </w:r>
      <w:bookmarkEnd w:id="157"/>
    </w:p>
    <w:p w14:paraId="35195D91" w14:textId="77777777" w:rsidR="001A535F" w:rsidRPr="00B869D5" w:rsidRDefault="001A535F" w:rsidP="001A535F">
      <w:r w:rsidRPr="00B869D5">
        <w:t>Повышение пенсий военным пенсионерам</w:t>
      </w:r>
    </w:p>
    <w:p w14:paraId="29275460" w14:textId="77777777" w:rsidR="001A535F" w:rsidRPr="00B869D5" w:rsidRDefault="001A535F" w:rsidP="001A535F">
      <w:r w:rsidRPr="00B869D5">
        <w:lastRenderedPageBreak/>
        <w:t>В текущем году пенсии будут увеличены для двух категорий граждан: военных пенсионеров и бывших сотрудников силовых ведомств. Постановление правительства РФ от 9 апреля 2025 года № 464 регулирует этот процесс.</w:t>
      </w:r>
    </w:p>
    <w:p w14:paraId="64DCB267" w14:textId="77777777" w:rsidR="001A535F" w:rsidRPr="00B869D5" w:rsidRDefault="001A535F" w:rsidP="001A535F">
      <w:r w:rsidRPr="00B869D5">
        <w:t>Пенсии военных пенсионеров вырастут на 7,6%, сообщает Газета.ru.</w:t>
      </w:r>
    </w:p>
    <w:p w14:paraId="01B4F6DC" w14:textId="77777777" w:rsidR="001A535F" w:rsidRPr="00B869D5" w:rsidRDefault="001A535F" w:rsidP="001A535F">
      <w:r w:rsidRPr="00B869D5">
        <w:t>Увеличение пенсий затронет бывших военнослужащих и сотрудников следующих структур:</w:t>
      </w:r>
    </w:p>
    <w:p w14:paraId="166EF672" w14:textId="77777777" w:rsidR="001A535F" w:rsidRPr="00B869D5" w:rsidRDefault="001A535F" w:rsidP="001A535F">
      <w:r w:rsidRPr="00B869D5">
        <w:t xml:space="preserve">    Минобороны;</w:t>
      </w:r>
    </w:p>
    <w:p w14:paraId="39F12073" w14:textId="77777777" w:rsidR="001A535F" w:rsidRPr="00B869D5" w:rsidRDefault="001A535F" w:rsidP="001A535F">
      <w:r w:rsidRPr="00B869D5">
        <w:t xml:space="preserve">    Росгвардии;</w:t>
      </w:r>
    </w:p>
    <w:p w14:paraId="7276AC9F" w14:textId="77777777" w:rsidR="001A535F" w:rsidRPr="00B869D5" w:rsidRDefault="001A535F" w:rsidP="001A535F">
      <w:r w:rsidRPr="00B869D5">
        <w:t xml:space="preserve">    МВД;</w:t>
      </w:r>
    </w:p>
    <w:p w14:paraId="4DC94F97" w14:textId="77777777" w:rsidR="001A535F" w:rsidRPr="00B869D5" w:rsidRDefault="001A535F" w:rsidP="001A535F">
      <w:r w:rsidRPr="00B869D5">
        <w:t xml:space="preserve">    МЧС;</w:t>
      </w:r>
    </w:p>
    <w:p w14:paraId="3EFF2933" w14:textId="77777777" w:rsidR="001A535F" w:rsidRPr="00B869D5" w:rsidRDefault="001A535F" w:rsidP="001A535F">
      <w:r w:rsidRPr="00B869D5">
        <w:t xml:space="preserve">    Службы внешней разведки;</w:t>
      </w:r>
    </w:p>
    <w:p w14:paraId="5DDC5F18" w14:textId="77777777" w:rsidR="001A535F" w:rsidRPr="00B869D5" w:rsidRDefault="001A535F" w:rsidP="001A535F">
      <w:r w:rsidRPr="00B869D5">
        <w:t xml:space="preserve">    Следственного комитета;</w:t>
      </w:r>
    </w:p>
    <w:p w14:paraId="6A390631" w14:textId="77777777" w:rsidR="001A535F" w:rsidRPr="00B869D5" w:rsidRDefault="001A535F" w:rsidP="001A535F">
      <w:r w:rsidRPr="00B869D5">
        <w:t xml:space="preserve">    Государственной противопожарной службы;</w:t>
      </w:r>
    </w:p>
    <w:p w14:paraId="28AF63EA" w14:textId="77777777" w:rsidR="001A535F" w:rsidRPr="00B869D5" w:rsidRDefault="001A535F" w:rsidP="001A535F">
      <w:r w:rsidRPr="00B869D5">
        <w:t xml:space="preserve">    ФСБ;</w:t>
      </w:r>
    </w:p>
    <w:p w14:paraId="6B98C0E0" w14:textId="77777777" w:rsidR="001A535F" w:rsidRPr="00B869D5" w:rsidRDefault="001A535F" w:rsidP="001A535F">
      <w:r w:rsidRPr="00B869D5">
        <w:t xml:space="preserve">    ФСО;</w:t>
      </w:r>
    </w:p>
    <w:p w14:paraId="5E2C4C68" w14:textId="77777777" w:rsidR="001A535F" w:rsidRPr="00B869D5" w:rsidRDefault="001A535F" w:rsidP="001A535F">
      <w:r w:rsidRPr="00B869D5">
        <w:t xml:space="preserve">    ФСИН;</w:t>
      </w:r>
    </w:p>
    <w:p w14:paraId="647C1582" w14:textId="77777777" w:rsidR="001A535F" w:rsidRPr="00B869D5" w:rsidRDefault="001A535F" w:rsidP="001A535F">
      <w:r w:rsidRPr="00B869D5">
        <w:t xml:space="preserve">    ФСКН;</w:t>
      </w:r>
    </w:p>
    <w:p w14:paraId="0752135E" w14:textId="77777777" w:rsidR="001A535F" w:rsidRPr="00B869D5" w:rsidRDefault="001A535F" w:rsidP="001A535F">
      <w:r w:rsidRPr="00B869D5">
        <w:t xml:space="preserve">    ФТС.</w:t>
      </w:r>
    </w:p>
    <w:p w14:paraId="72BDA947" w14:textId="77777777" w:rsidR="001A535F" w:rsidRPr="00B869D5" w:rsidRDefault="001A535F" w:rsidP="001A535F">
      <w:r w:rsidRPr="00B869D5">
        <w:t>Повышение пенсий гражданским пенсионерам</w:t>
      </w:r>
    </w:p>
    <w:p w14:paraId="71140878" w14:textId="77777777" w:rsidR="001A535F" w:rsidRPr="00B869D5" w:rsidRDefault="001A535F" w:rsidP="001A535F">
      <w:r w:rsidRPr="00B869D5">
        <w:t>Гражданские пенсионеры в октябре не получат отдельной индексации, так как их пенсии были увеличены в январе на 9,5% и в апреле на 14,75%. Однако отдельные категории граждан получат увеличение пенсий. Это касается пенсионеров старше 80 лет и тех, кто получил I группу инвалидности.</w:t>
      </w:r>
    </w:p>
    <w:p w14:paraId="2895D137" w14:textId="77777777" w:rsidR="001A535F" w:rsidRPr="00B869D5" w:rsidRDefault="001A535F" w:rsidP="001A535F">
      <w:r w:rsidRPr="00B869D5">
        <w:t>Для пенсионеров, отмечающих 90-летний юбилей в сентябре, пенсии увеличатся с 1 октября. Например, если пенсия составляла 40 000 рублей, она вырастет до 50 221,70 рубля. Увеличение составит 10 221,70 рубля, включая фиксированную выплату к страховой пенсии в размере 8 907,70 рубля и надбавку за уход в размере 1 314 рублей. Индексация будет проведена автоматически, без необходимости подачи заявлений.</w:t>
      </w:r>
    </w:p>
    <w:p w14:paraId="1687FAEF" w14:textId="77777777" w:rsidR="001A535F" w:rsidRPr="00B869D5" w:rsidRDefault="001A535F" w:rsidP="001A535F">
      <w:r w:rsidRPr="00B869D5">
        <w:t>Выплаты ко Дню пожилого человека</w:t>
      </w:r>
    </w:p>
    <w:p w14:paraId="79B24F07" w14:textId="77777777" w:rsidR="001A535F" w:rsidRPr="00B869D5" w:rsidRDefault="001A535F" w:rsidP="001A535F">
      <w:r w:rsidRPr="00B869D5">
        <w:t>1 октября в России отмечается День пожилого человека. Хотя федеральных выплат к этой дате не предусмотрено, в некоторых регионах пенсионеры получат праздничные доплаты.</w:t>
      </w:r>
    </w:p>
    <w:p w14:paraId="488EC630" w14:textId="77777777" w:rsidR="001A535F" w:rsidRPr="00B869D5" w:rsidRDefault="001A535F" w:rsidP="001A535F">
      <w:r w:rsidRPr="00B869D5">
        <w:t>В Челябинской области доплата составит 800 рублей. В Рязанской области пенсионеры старше 90 лет получат доплату в размере 539 рублей. В Ненецком автономном округе пенсионеры старше 70 лет со стажем проживания в регионе от 15 лет получат доплату 5 тысяч рублей. В Приморском крае доплата составит 1 тысячу рублей. В Ямало-Ненецком АО доплата составит 1 122 рубля для мужчин от 60 лет и женщин от 55 лет.</w:t>
      </w:r>
    </w:p>
    <w:p w14:paraId="28560903" w14:textId="77777777" w:rsidR="001A535F" w:rsidRPr="00B869D5" w:rsidRDefault="001A535F" w:rsidP="001A535F">
      <w:r w:rsidRPr="00B869D5">
        <w:lastRenderedPageBreak/>
        <w:t>Решение о выплате доплат принимается ежегодно на региональном уровне. Узнать о возможности получения доплаты можно в администрации города или местном органе соцзащиты. Обращаться за выплатами не нужно: они будут начислены автоматически и выплачены на почте или на банковский счет, как и пенсия.</w:t>
      </w:r>
    </w:p>
    <w:p w14:paraId="07A48F4F" w14:textId="77777777" w:rsidR="001A535F" w:rsidRPr="00B869D5" w:rsidRDefault="001A535F" w:rsidP="001A535F">
      <w:r w:rsidRPr="00B869D5">
        <w:t>Как повысить свою пенсию</w:t>
      </w:r>
    </w:p>
    <w:p w14:paraId="4F1A8DA9" w14:textId="77777777" w:rsidR="001A535F" w:rsidRPr="00B869D5" w:rsidRDefault="001A535F" w:rsidP="001A535F">
      <w:r w:rsidRPr="00B869D5">
        <w:t>Роман Карнеев, директор по продукту НПФ Газфонд ПН, отметил, что любая индексация пенсий помогает сохранить покупательную способность пенсионеров. Однако государственная пенсия, даже с учетом индексаций, в долгосрочной перспективе выполняет в основном социальную функцию — обеспечивает базовый уровень жизни, сообщает Газета.ru.</w:t>
      </w:r>
    </w:p>
    <w:p w14:paraId="48B95C91" w14:textId="77777777" w:rsidR="001A535F" w:rsidRPr="00B869D5" w:rsidRDefault="001A535F" w:rsidP="001A535F">
      <w:r w:rsidRPr="00B869D5">
        <w:t>Эксперт подчеркнул, что полагаться только на государственное обеспечение недостаточно для сохранения привычного уровня комфорта в старости. Мировой опыт и российская практика показывают, что для получения дохода, сопоставимого с зарплатой, необходимо формировать личные накопления.</w:t>
      </w:r>
    </w:p>
    <w:p w14:paraId="0A210E28" w14:textId="77777777" w:rsidR="001A535F" w:rsidRPr="00B869D5" w:rsidRDefault="001A535F" w:rsidP="001A535F">
      <w:r w:rsidRPr="00B869D5">
        <w:t>Роман Карнеев обратил внимание на новую программу, появившуюся в 2024 году — Программу долгосрочных сбережений (ПДС), разработанную Минфином и Банком России. Это добровольная программа, поддерживаемая государством, которая позволяет гражданам формировать долгосрочные накопления. Около 2,6 миллиона счетов уже получили первые взносы государственного софинансирования, общий объем поддержки превысил 51 миллиард рублей. Для примерно 40% вкладчиков это максимальные 36 тысяч рублей в год, что является весомым аргументом в пользу программы.</w:t>
      </w:r>
    </w:p>
    <w:p w14:paraId="3128C217" w14:textId="77777777" w:rsidR="001A535F" w:rsidRPr="00B869D5" w:rsidRDefault="001A535F" w:rsidP="001A535F">
      <w:r w:rsidRPr="00B869D5">
        <w:t>Софинансирование по ПДС доступно всем гражданам, независимо от трудоустройства. В течение 10 лет можно получить до 360 тысяч рублей. Плательщики НДФЛ также имеют право на налоговые вычеты, что делает участие в программе еще более привлекательным.</w:t>
      </w:r>
    </w:p>
    <w:p w14:paraId="03AAB09F" w14:textId="77777777" w:rsidR="001A535F" w:rsidRPr="00B869D5" w:rsidRDefault="001A535F" w:rsidP="001A535F">
      <w:r w:rsidRPr="00B869D5">
        <w:t>Роман Карнеев отметил, что к пенсионному возрасту формируется финансовый резерв, который существенно увеличивает основную государственную пенсию. Программа долгосрочных сбережений позволяет самостоятельно формировать будущий доход и обеспечить финансовую стабильность в зрелом возрасте, не ограничиваясь только государственной пенсией и ее индексацией.</w:t>
      </w:r>
    </w:p>
    <w:p w14:paraId="46466315" w14:textId="77777777" w:rsidR="001A535F" w:rsidRPr="00B869D5" w:rsidRDefault="001A535F" w:rsidP="001A535F">
      <w:r w:rsidRPr="00B869D5">
        <w:t>Эксперт также перечислил другие способы повышения пенсии в будущем:</w:t>
      </w:r>
    </w:p>
    <w:p w14:paraId="1553F3A0" w14:textId="77777777" w:rsidR="001A535F" w:rsidRPr="00B869D5" w:rsidRDefault="001A535F" w:rsidP="001A535F">
      <w:r w:rsidRPr="00B869D5">
        <w:t xml:space="preserve">    Трудоустройство с высокой официальной зарплатой;</w:t>
      </w:r>
    </w:p>
    <w:p w14:paraId="50B5F02E" w14:textId="77777777" w:rsidR="001A535F" w:rsidRPr="00B869D5" w:rsidRDefault="001A535F" w:rsidP="001A535F">
      <w:r w:rsidRPr="00B869D5">
        <w:t xml:space="preserve">    Покупка дополнительных баллов (ИПК) через добровольные взносы;</w:t>
      </w:r>
    </w:p>
    <w:p w14:paraId="6ECBF13F" w14:textId="77777777" w:rsidR="001A535F" w:rsidRPr="00B869D5" w:rsidRDefault="001A535F" w:rsidP="001A535F">
      <w:r w:rsidRPr="00B869D5">
        <w:t xml:space="preserve">    Наличие трудового стажа в районах Крайнего Севера, который дает повышенную фиксированную выплату;</w:t>
      </w:r>
    </w:p>
    <w:p w14:paraId="20F2E43E" w14:textId="77777777" w:rsidR="001A535F" w:rsidRPr="00B869D5" w:rsidRDefault="001A535F" w:rsidP="001A535F">
      <w:r w:rsidRPr="00B869D5">
        <w:t xml:space="preserve">    Участие в корпоративных пенсионных программах;</w:t>
      </w:r>
    </w:p>
    <w:p w14:paraId="212AD6CC" w14:textId="77777777" w:rsidR="001A535F" w:rsidRPr="00B869D5" w:rsidRDefault="001A535F" w:rsidP="001A535F">
      <w:r w:rsidRPr="00B869D5">
        <w:t xml:space="preserve">    Поздний выход на пенсию, что существенно увеличивает итоговые выплаты.</w:t>
      </w:r>
    </w:p>
    <w:p w14:paraId="037F1366" w14:textId="77777777" w:rsidR="00111D7C" w:rsidRPr="00B869D5" w:rsidRDefault="001A535F" w:rsidP="001A535F">
      <w:hyperlink r:id="rId55" w:history="1">
        <w:r w:rsidRPr="00B869D5">
          <w:rPr>
            <w:rStyle w:val="a3"/>
          </w:rPr>
          <w:t>https://nsk.bfm.ru/news/54593</w:t>
        </w:r>
      </w:hyperlink>
    </w:p>
    <w:p w14:paraId="3D17E7E0" w14:textId="77777777" w:rsidR="00976F3F" w:rsidRDefault="00976F3F" w:rsidP="00976F3F">
      <w:pPr>
        <w:pStyle w:val="2"/>
      </w:pPr>
      <w:bookmarkStart w:id="158" w:name="_Toc210110259"/>
      <w:r>
        <w:lastRenderedPageBreak/>
        <w:t>АиФ - Томск, 29.09.2025</w:t>
      </w:r>
      <w:r w:rsidRPr="00FD615D">
        <w:t xml:space="preserve">, </w:t>
      </w:r>
      <w:r>
        <w:t>Средняя пенсия в Томской области составляет 25,7 тысячи рублей</w:t>
      </w:r>
      <w:bookmarkEnd w:id="158"/>
    </w:p>
    <w:p w14:paraId="59276293" w14:textId="77777777" w:rsidR="00976F3F" w:rsidRDefault="00976F3F" w:rsidP="00976F3F">
      <w:pPr>
        <w:pStyle w:val="3"/>
      </w:pPr>
      <w:bookmarkStart w:id="159" w:name="_Toc210110260"/>
      <w:r>
        <w:t>Средний размер пенсии в Томской области составляет 25,7 тысячи рублей, при этом 19% пенсионеров региона продолжают трудовую деятельность после достижения пенсионного возраста. Об этом сообщает пресс-служба Социального фонда России по Томской области.</w:t>
      </w:r>
      <w:bookmarkEnd w:id="159"/>
    </w:p>
    <w:p w14:paraId="56FD9850" w14:textId="77777777" w:rsidR="00976F3F" w:rsidRDefault="00976F3F" w:rsidP="00976F3F">
      <w:r>
        <w:t>"В настоящее время в Томской области насчитывается 283 тысячи пенсионеров. Трудовую деятельность продолжают 56 тысяч жителей региона, или 19%", - отмечается в сообщении. Большинство пожилых людей проживает в Томске - 131 тысяча человек. 252 тысячи человек (88%) получают страховую пенсию по старости.</w:t>
      </w:r>
    </w:p>
    <w:p w14:paraId="59C91904" w14:textId="77777777" w:rsidR="00976F3F" w:rsidRDefault="00976F3F" w:rsidP="00976F3F">
      <w:r>
        <w:t>Социальную пенсию, которая назначается на пять лет позже общепринятого пенсионного возраста, получают 30 тысяч томичей. В 2025 году было проведено три этапа индексации пенсий: в январе на 7,3%, в феврале на 2,2% и в апреле на 14,75%. Регулярная индексация пенсий позволяет поддерживать уровень доходов пенсионеров в условиях инфляции.</w:t>
      </w:r>
    </w:p>
    <w:p w14:paraId="12D19422" w14:textId="77777777" w:rsidR="001A535F" w:rsidRPr="00976F3F" w:rsidRDefault="00976F3F" w:rsidP="00976F3F">
      <w:hyperlink r:id="rId56" w:history="1">
        <w:r w:rsidRPr="00476DD4">
          <w:rPr>
            <w:rStyle w:val="a3"/>
          </w:rPr>
          <w:t>https://tomsk.aif.ru/society/details/-srednyaya-pensiya-v-tomskoy-oblasti-sostavlyaet-25-7-tysyachi-rubley</w:t>
        </w:r>
      </w:hyperlink>
      <w:r w:rsidRPr="00976F3F">
        <w:t xml:space="preserve"> </w:t>
      </w:r>
    </w:p>
    <w:p w14:paraId="0D2CA27D" w14:textId="77777777" w:rsidR="00111D7C" w:rsidRDefault="00111D7C" w:rsidP="00111D7C">
      <w:pPr>
        <w:pStyle w:val="251"/>
      </w:pPr>
      <w:bookmarkStart w:id="160" w:name="_Toc99271704"/>
      <w:bookmarkStart w:id="161" w:name="_Toc99318656"/>
      <w:bookmarkStart w:id="162" w:name="_Toc165991076"/>
      <w:bookmarkStart w:id="163" w:name="_Toc62681899"/>
      <w:bookmarkStart w:id="164" w:name="_Toc210110261"/>
      <w:bookmarkEnd w:id="24"/>
      <w:bookmarkEnd w:id="25"/>
      <w:bookmarkEnd w:id="26"/>
      <w:r w:rsidRPr="00B869D5">
        <w:lastRenderedPageBreak/>
        <w:t>НОВОСТИ МАКРОЭКОНОМИКИ</w:t>
      </w:r>
      <w:bookmarkEnd w:id="160"/>
      <w:bookmarkEnd w:id="161"/>
      <w:bookmarkEnd w:id="162"/>
      <w:bookmarkEnd w:id="164"/>
    </w:p>
    <w:p w14:paraId="0462497D" w14:textId="77777777" w:rsidR="007A27B3" w:rsidRDefault="007A27B3" w:rsidP="007A27B3">
      <w:pPr>
        <w:pStyle w:val="2"/>
      </w:pPr>
      <w:bookmarkStart w:id="165" w:name="_Toc210110262"/>
      <w:r>
        <w:t>РБК, 29.09.2025</w:t>
      </w:r>
      <w:r w:rsidRPr="007A27B3">
        <w:t xml:space="preserve">, </w:t>
      </w:r>
      <w:r>
        <w:t>Управление капиталом: какие ПИФы и стратегии выбирают инвесторы</w:t>
      </w:r>
      <w:bookmarkEnd w:id="165"/>
    </w:p>
    <w:p w14:paraId="49A9FD1A" w14:textId="77777777" w:rsidR="007A27B3" w:rsidRDefault="007A27B3" w:rsidP="007A27B3">
      <w:pPr>
        <w:pStyle w:val="3"/>
      </w:pPr>
      <w:bookmarkStart w:id="166" w:name="_Toc210110263"/>
      <w:r>
        <w:t>Как меняется рынок коллективных инвестиций и почему средства инвесторов плавно перетекают из депозитов в паевые фонды, рассказал директор по управлению активами «БКС Мир инвестиций» Альберт Галимнуров</w:t>
      </w:r>
      <w:bookmarkEnd w:id="166"/>
    </w:p>
    <w:p w14:paraId="195FAD3B" w14:textId="77777777" w:rsidR="007A27B3" w:rsidRDefault="007A27B3" w:rsidP="007A27B3">
      <w:r>
        <w:t>- Как вы оцениваете развитие рынка коллективных инвестиций и бизнеса управляющих компаний?</w:t>
      </w:r>
    </w:p>
    <w:p w14:paraId="068581A9" w14:textId="77777777" w:rsidR="007A27B3" w:rsidRDefault="007A27B3" w:rsidP="007A27B3">
      <w:r>
        <w:t>- По данным Банка России, стоимость активов под управлением УК в 2024 году выросла до 26,3 трлн руб., это на 25,8% больше значения на конец предыдущего года. По итогам второго квартала 2025 года показатель увеличился до 29,7 трлн руб., на 26,2% по сравнению с аналогичным периодом 2024 года.</w:t>
      </w:r>
    </w:p>
    <w:p w14:paraId="4ACBDFF9" w14:textId="77777777" w:rsidR="007A27B3" w:rsidRDefault="007A27B3" w:rsidP="007A27B3">
      <w:r>
        <w:t>Динамичный рост рынка происходит за счет разных, иногда сменяющих друг друга причин. В 2024 году, к примеру, все рекорды побили фонды денежного рынка. За прошлый год, по данным ЦБ, стоимость чистых активов таких БПИФов выросла в 4,5 раза, превысив триллион рублей. В первом квартале 2025 года этот процесс остановился, и начался отток средств из них. Вместе с тем рынок продолжил расти за счет притока средств в облигационные фонды.</w:t>
      </w:r>
    </w:p>
    <w:p w14:paraId="0A5C3A69" w14:textId="77777777" w:rsidR="007A27B3" w:rsidRDefault="007A27B3" w:rsidP="007A27B3">
      <w:r>
        <w:t>Дело в том, что привлекательность фондов денежного рынка (как и депозитов) обусловлена возможностью практически безрисковых вложений на любой срок и под процентную ставку, близкую к ключевой. Ключевая ставка пошла вниз, и рынок отреагировал: инвесторы начали искать другие инструменты.</w:t>
      </w:r>
    </w:p>
    <w:p w14:paraId="0F3997A7" w14:textId="77777777" w:rsidR="007A27B3" w:rsidRDefault="007A27B3" w:rsidP="007A27B3">
      <w:r>
        <w:t>- После длительного периода высоких ставок инвесторы готовы снова вкладываться в рискованные инструменты?</w:t>
      </w:r>
    </w:p>
    <w:p w14:paraId="2F7B9C6A" w14:textId="77777777" w:rsidR="007A27B3" w:rsidRDefault="007A27B3" w:rsidP="007A27B3">
      <w:r>
        <w:t>- Аппетит к риску у инвестора растет, когда безрисковые инструменты начинают давать прибыль меньше его ожиданий.</w:t>
      </w:r>
    </w:p>
    <w:p w14:paraId="342C5192" w14:textId="77777777" w:rsidR="007A27B3" w:rsidRDefault="007A27B3" w:rsidP="007A27B3">
      <w:r>
        <w:t>Сейчас на фондовый рынок приходит много инвесторов, которые раньше держали свои сбережения на депозитах в банках. После снижения ставок они стали забирать деньги с вкладов и направлять их в инвестиции, в том числе в ПИФы. Причем, судя по поведению инвесторов, многие рассматривают паевые фонды как аналог тех же депозитов, который позволяет сохранить приемлемую доходность: по нашим данным, только 5% клиентов, купивших в этом году паи, совершают операции чаще раза в месяц, остальные - реже.</w:t>
      </w:r>
    </w:p>
    <w:p w14:paraId="23421752" w14:textId="77777777" w:rsidR="007A27B3" w:rsidRDefault="007A27B3" w:rsidP="007A27B3">
      <w:r>
        <w:t>Сначала этот класс инвесторов выбирал самый безрисковый вариант - все те же фонды денежного рынка. Но по мере снижения их доходности люди начинают смотреть на более рискованные инструменты. Мы уже который месяц видим активный рост ПИФов облигаций федерального займа, корпоративных бондов. Если ключевая ставка будет снижаться и дальше, то многие инвесторы могут переключиться на инструменты с более высоким риском - облигации второго эшелона, акции с высокой дивидендной доходностью.</w:t>
      </w:r>
    </w:p>
    <w:p w14:paraId="398570FE" w14:textId="77777777" w:rsidR="007A27B3" w:rsidRDefault="007A27B3" w:rsidP="007A27B3">
      <w:r>
        <w:t>- Какие варианты новых предложений на рынке коллективных инвестиций вы видите?</w:t>
      </w:r>
    </w:p>
    <w:p w14:paraId="4F4C8FB2" w14:textId="77777777" w:rsidR="007A27B3" w:rsidRDefault="007A27B3" w:rsidP="007A27B3">
      <w:r>
        <w:lastRenderedPageBreak/>
        <w:t>- На фоне прогнозов ослабления рубля вниманием розничных инвесторов пользуются ПИФы с привязкой к иностранной валюте: доллару, юаню, евро - это хорошая альтернатива валютному депозиту. На подобные инструменты есть хороший спрос, что мы видим на примере наших фондов.</w:t>
      </w:r>
    </w:p>
    <w:p w14:paraId="47318E2F" w14:textId="77777777" w:rsidR="007A27B3" w:rsidRDefault="007A27B3" w:rsidP="007A27B3">
      <w:r>
        <w:t>В начале года была запущена программа долевого страхования жизни (ДСЖ), куратором которой выступает Минфин России. Она сочетает классическое страхование жизни клиента и управление его вложениями в ПИФы: помимо страховой защиты гражданин получает доход от инвестиционной части. По данным ЦБ за январь-август 2025 года, граждане оформили около 3,4 тыс. договоров ДСЖ примерно на 9,5 млрд руб. Пока суммы небольшие, но у этого рынка огромный потенциал. Мы уже сформировали первые продукты ДСЖ совместно с нашей страховой компанией («БКС Страхование жизни»). Более того, мы разработали «конструктор» таких решений для инвестора: в рамках ДСЖ он может выбирать любую структуру из разных ПИФов.</w:t>
      </w:r>
    </w:p>
    <w:p w14:paraId="532877D7" w14:textId="77777777" w:rsidR="007A27B3" w:rsidRDefault="007A27B3" w:rsidP="007A27B3">
      <w:r>
        <w:t>Анализируя поведение инвесторов, думаю, что в ближайший год мы увидим большой интерес клиентов к смешанным ПИФам, в инвестиционных декларациях которых возможно инвестирование в различные виды активов: облигации, акции, золото, производные финансовые инструменты. Такие фонды смогут показывать хорошую доходность при сочетании рисковых и консервативных активов. Кроме того, в прошлом году ЦБ поддержал применение цифровых финансовых активов (ЦФА) на рынке доверительного управления капиталом. Как только будет создана необходимая законодательная база, мы будем разрабатывать новые продукты, включающие ЦФА.</w:t>
      </w:r>
    </w:p>
    <w:p w14:paraId="528A59FB" w14:textId="77777777" w:rsidR="007A27B3" w:rsidRDefault="007A27B3" w:rsidP="007A27B3">
      <w:r>
        <w:t>- По данным ЦБ, последние три года наблюдается активный рост рынка закрытых паевых инвестиционных фондов (ЗПИФ). Чем объясняется такой интерес инвесторов?</w:t>
      </w:r>
    </w:p>
    <w:p w14:paraId="20AADB16" w14:textId="77777777" w:rsidR="007A27B3" w:rsidRDefault="007A27B3" w:rsidP="007A27B3">
      <w:r>
        <w:t>- Действительно, сейчас наблюдается настоящий ренессанс закрытых фондов. ЗПИФы являются ключевым локомотивом роста рынка коллективных инвестиций. За прошлый год стоимость чистых активов таких фондов увеличилась более чем на 30% и превысила 14 трлн руб. По консервативным оценкам, за первое полугодие 2025 года они приросли еще на 2 трлн. Рост, по нашим прогнозам, в среднесрочной перспективе будет составлять не менее 15% в год.</w:t>
      </w:r>
    </w:p>
    <w:p w14:paraId="55A399DB" w14:textId="77777777" w:rsidR="007A27B3" w:rsidRDefault="007A27B3" w:rsidP="007A27B3">
      <w:r>
        <w:t>Это объясняется тем, что до 2022 года большинство бизнесов были структурированы через компании в иностранных юрисдикциях. Сейчас это небезопасно - возникают проблемы с блокировкой счетов в зарубежных банках, выводом дивидендов. В результате многие стремятся объединить свои активы в единую структуру в России. ЗПИФ дает такую возможность. Кроме того, он не является юридическим лицом, следовательно, имеет ряд налоговых преференций. Мы видим, что наши состоятельные клиенты все больше и больше интересуются инфраструктурой ЗПИФ и его особенностями. Кстати, сегодня средний размер активов такого формата фондов составляет более 3 млрд руб. Закрытые фонды и дальше будут открывать клиентам более широкие возможности по инструментам, которые могут быть включены в ЗПИФ.</w:t>
      </w:r>
    </w:p>
    <w:p w14:paraId="00524F9D" w14:textId="77777777" w:rsidR="007A27B3" w:rsidRDefault="007A27B3" w:rsidP="007A27B3">
      <w:r>
        <w:t>- Какие еще есть тенденции в управлении активами инвесторов с крупным капиталом?</w:t>
      </w:r>
    </w:p>
    <w:p w14:paraId="70C4E079" w14:textId="77777777" w:rsidR="007A27B3" w:rsidRDefault="007A27B3" w:rsidP="007A27B3">
      <w:r>
        <w:t xml:space="preserve">- Другое важное направление на фоне повышения значимости экспертизы для клиентов - это advisory, то есть персональные портфельные управляющие для клиентов премиального уровня. Для каждого клиента с капиталом формируется индивидуальная стратегия как некое подобие мини-казначейства банка. Это делает управляющий </w:t>
      </w:r>
      <w:r>
        <w:lastRenderedPageBreak/>
        <w:t>крупным частным капиталом, опираясь в нашем случае на аналитическую поддержку финансовой группы БКС и используя инфраструктуру управляющей компании. Другими словами, все заботы по управлению активами ложатся на плечи профессионалов, а инвестор может в любой момент связаться с управляющим, получить всю необходимую информацию по состоянию своего портфеля, обсудить актуальные инвестиционные идеи и обменяться мнениями о перспективности той или иной отрасли.</w:t>
      </w:r>
    </w:p>
    <w:p w14:paraId="4BE462C4" w14:textId="77777777" w:rsidR="007A27B3" w:rsidRDefault="007A27B3" w:rsidP="007A27B3">
      <w:r>
        <w:t>Кроме того, не удивлюсь, если со временем УК начнут выдавать займы под залог ценных бумаг, находить другие решения через производные финансовые инструменты, которые позволяют клиентам эффективно управлять бизнесом. Уверен, что в ближайшем будущем управляющие компании будут формировать масштабируемые технологичные платформы, которые делают сложные вещи простыми, прозрачными и доступными. Мы стремимся предоставить клиентам набор инструментов и сервисов, с помощью которых можно реализовать свою уникальную финансовую стратегию и получить инструменты контроля рисков.</w:t>
      </w:r>
    </w:p>
    <w:p w14:paraId="13ADD525" w14:textId="77777777" w:rsidR="007A27B3" w:rsidRDefault="007A27B3" w:rsidP="007A27B3">
      <w:r>
        <w:t>- Каковы перспективы применения искусственного интеллекта (ИИ)?</w:t>
      </w:r>
    </w:p>
    <w:p w14:paraId="0ED69B0D" w14:textId="77777777" w:rsidR="007A27B3" w:rsidRDefault="007A27B3" w:rsidP="007A27B3">
      <w:r>
        <w:t>- Крупнейшая управляющая компания в мире - американская BlackRock - уже разработала сервис на базе искусственного интеллекта Aladdin, который отбирает активы и дает рекомендации: что надо покупать в зависимости от стратегии инвестора. Думаю, подобные решения во многом будут определять будущее нашего рынка. Сейчас инвестор не успевает обрабатывать все данные: отчеты компаний, отраслевые обзоры, новости, рекомендации аналитиков. Все это быстро и качественно делает ИИ.</w:t>
      </w:r>
    </w:p>
    <w:p w14:paraId="5A06F473" w14:textId="77777777" w:rsidR="007A27B3" w:rsidRDefault="007A27B3" w:rsidP="007A27B3">
      <w:r>
        <w:t>Для нас, как для крупной компании на рынке коллективных инвестиций, это особенно актуально. Мы видим огромную потребность в получении качественной аналитики и уже запускаем ряд ИИ-продуктов, которые позволят инвесторам принимать более взвешенные решения.</w:t>
      </w:r>
    </w:p>
    <w:p w14:paraId="57DCB87E" w14:textId="77777777" w:rsidR="007A27B3" w:rsidRDefault="007A27B3" w:rsidP="007A27B3">
      <w:r>
        <w:t>- Какие ваши прогнозы по дальнейшему развитию ситуации в сфере коллективных инвестиций?</w:t>
      </w:r>
    </w:p>
    <w:p w14:paraId="499E9603" w14:textId="77777777" w:rsidR="007A27B3" w:rsidRDefault="007A27B3" w:rsidP="007A27B3">
      <w:r>
        <w:t>- Я уверен, что этот рынок будет расти в среднесрочной и долгосрочной перспективе, будут появляться новые интересные идеи, новые возможности и форматы взаимодействия с клиентами. Рост рынка предопределен действиями регулятора, который проводит огромную работу в этом отношении.</w:t>
      </w:r>
    </w:p>
    <w:p w14:paraId="63EDBB91" w14:textId="77777777" w:rsidR="007A27B3" w:rsidRDefault="007A27B3" w:rsidP="007A27B3">
      <w:r>
        <w:t>Также в прошлом году правительство запустило программу долгосрочных сбережений (ПДС). Напомню, что с ее помощью человек может накопить на пенсию или образование детей. Причем государство выступает соинвестором, добавляя свои деньги к сбережениям, а управляет финансами негосударственный пенсионный фонд. Для управляющих компаний это дает огромный новый импульс и обеспечивает приток средств на рынок. Сегодня уже есть несколько УК, которые сфокусированы исключительно на управлении такими активами. Думаю, их число будет только расти и мы увидим появление новых имен на рынке коллективных инвестиций.</w:t>
      </w:r>
    </w:p>
    <w:p w14:paraId="324198A5" w14:textId="77777777" w:rsidR="007A27B3" w:rsidRDefault="007A27B3" w:rsidP="007A27B3">
      <w:r>
        <w:t>Наконец, в России сохраняется эффект низкой базы: по официальной статистике биржи, количество частных инвесторов в стране, имеющих брокерские счета, превышает 38 млн человек. Но далеко не все из них действительно инвестируют. За счет большего вовлечения людей на фондовый рынок мы можем обеспечить его рост минимум на 10-15% в год в перспективе нескольких лет. Снижение ставок будет этому способствовать.</w:t>
      </w:r>
    </w:p>
    <w:p w14:paraId="1989CC28" w14:textId="77777777" w:rsidR="007A27B3" w:rsidRPr="007A27B3" w:rsidRDefault="007A27B3" w:rsidP="007A27B3">
      <w:hyperlink r:id="rId57" w:history="1">
        <w:r w:rsidRPr="0026016F">
          <w:rPr>
            <w:rStyle w:val="a3"/>
          </w:rPr>
          <w:t>https://www.rbc.ru/industries/news/68d54c739a79470c5dfba95c</w:t>
        </w:r>
      </w:hyperlink>
      <w:r w:rsidRPr="007A27B3">
        <w:t xml:space="preserve"> </w:t>
      </w:r>
    </w:p>
    <w:p w14:paraId="5669E8AE" w14:textId="77777777" w:rsidR="00C9027A" w:rsidRDefault="00C9027A" w:rsidP="00C9027A">
      <w:pPr>
        <w:pStyle w:val="2"/>
      </w:pPr>
      <w:bookmarkStart w:id="167" w:name="_Toc210110264"/>
      <w:r>
        <w:t>Ведомости, 30.09.2025</w:t>
      </w:r>
      <w:r w:rsidRPr="00C9027A">
        <w:t xml:space="preserve">, </w:t>
      </w:r>
      <w:r>
        <w:t>Правительство запланировало сокращение бюджетного импульса и рост доходов казны</w:t>
      </w:r>
      <w:bookmarkEnd w:id="167"/>
    </w:p>
    <w:p w14:paraId="3810465C" w14:textId="77777777" w:rsidR="00C9027A" w:rsidRDefault="00C9027A" w:rsidP="00C9027A">
      <w:pPr>
        <w:pStyle w:val="3"/>
      </w:pPr>
      <w:bookmarkStart w:id="168" w:name="_Toc210110265"/>
      <w:r>
        <w:t>Растущий дефицит этого года объясняется снижением налоговых поступлений, что компенсируется в 2026 году</w:t>
      </w:r>
      <w:bookmarkEnd w:id="168"/>
    </w:p>
    <w:p w14:paraId="63680785" w14:textId="77777777" w:rsidR="00C9027A" w:rsidRDefault="00C9027A" w:rsidP="00C9027A">
      <w:r>
        <w:t>Минфин увеличил прогноз по дефициту федерального бюджета на 2025 г. - с 3,8 трлн руб. (1,7% ВВП), которые ожидались в апрельских проектировках, до 5,7 трлн руб. (2,6% ВВП), следует из корректировок в закон о казне на этот год. Значительно пересмотрены планы по доходам - до 36,5 трлн с 38,5 трлн руб., которые ожидались в апрельских корректировках. При этом расходы останутся на том же уровне, что планировалось ранее: 42,3 трлн руб. В последующие годы превышение расходов над доходами сохранится, но будет снижаться. В 2026 г. дефицит окажется на треть меньше, чем в этом году, и составит 3,786 трлн руб., следует из проекта федерального бюджета на 2026-2028 гг. В 2027 г. дефицит снизится до 3,186 трлн руб., в 2028 г. - до 3,514 трлн руб. Основным источником финансирования дефицита федерального бюджета, как и в предыдущие годы, будут заимствования на российском рынке, сообщает Минфин.</w:t>
      </w:r>
    </w:p>
    <w:p w14:paraId="28F559D3" w14:textId="77777777" w:rsidR="00C9027A" w:rsidRDefault="00C9027A" w:rsidP="00C9027A">
      <w:r>
        <w:t>Доходы бюджета в 2026 г. Минфин прогнозирует в объеме 40,3 трлн руб., в 2027 г. - 42,9 трлн руб., в 2027 г. - 45,9 трлн руб. В 2026 г. власти ожидают, что доходы казны от НДС вырастут почти на 3 трлн руб. (+17,1%) и составят 17,51 трлн руб. после 14,51 трлн, прогнозируемых в текущем году. Один из факторов роста поступлений от НДС - предложенные Минфином налоговые новации, ключевая из которых состоит в повышении его ставки на 2 п. п. до 22%. Одновременно министерство предлагает понизить планку по доходам для уплаты НДС с 60 млн до 10 млн руб.</w:t>
      </w:r>
    </w:p>
    <w:p w14:paraId="6783CBB1" w14:textId="77777777" w:rsidR="00C9027A" w:rsidRDefault="00C9027A" w:rsidP="00C9027A">
      <w:r>
        <w:t>Расходы бюджета на следующий год составят 44,1 трлн руб. (18,7% ВВП), на 2027 г. - 46,1 трлн руб. (18% ВВП), на 2028 г. - 49,4 трлн руб. (17,9% ВВП). Бюджетные ассигнования в пользу нацпроектов в совокупности запланированы в 2026 и в 2027 гг. по 6,7 трлн руб., в 2028 г. запланирован их рост до 7,5 трлн руб.</w:t>
      </w:r>
    </w:p>
    <w:p w14:paraId="462A2F8D" w14:textId="77777777" w:rsidR="00C9027A" w:rsidRDefault="00C9027A" w:rsidP="00C9027A">
      <w:r>
        <w:t>По мере перестройки хозяйственных связей, адаптации экономики и восстановления деловой активности предусмотрено плановое сокращение бюджетного импульса и выход на структурный первичный баланс, сообщает Минфин в Основных направлениях бюджетной, налоговой и таможенно-тарифной политики на 2026 г. и плановый период 2027 и 2028 гг. (ОНБП). Первичный структурный дефицит будет нулевым, расходы не могут превышать установленный порог, который рассчитывается исходя из базовых нефтегазовых доходов.</w:t>
      </w:r>
    </w:p>
    <w:p w14:paraId="5B6EFD6D" w14:textId="77777777" w:rsidR="00C9027A" w:rsidRDefault="00C9027A" w:rsidP="00C9027A">
      <w:r>
        <w:t>Правительство решило сбалансировать бюджет за счет роста налогов, а не на наращивания госдолга, потому что это дает ЦБ пространство для смягчения кредитно-денежной политики, объяснял министр финансов Антон Силуанов в интервью ТАСС. По его словам, именно уровень ключевой ставки является принципиальным для роста инвестиций и для роста экономики. Неконтролируемое наращивание госдолга же привело бы к разгону инфляции и, как следствие, к росту ключевой ставки, говорил он.</w:t>
      </w:r>
    </w:p>
    <w:p w14:paraId="4BFD2A32" w14:textId="77777777" w:rsidR="00C9027A" w:rsidRDefault="00C9027A" w:rsidP="00C9027A">
      <w:r>
        <w:t xml:space="preserve">Правительство 29 сентября внесло в Госдуму "бюджетный пакет" законопроектов - поправки в действующий закон, проект финансового плана на 2026-2028 гг., проекты бюджетов фондов, а также изменения в Налоговый и Бюджетный кодексы. Законопроект </w:t>
      </w:r>
      <w:r>
        <w:lastRenderedPageBreak/>
        <w:t>о бюджете на трехлетку в первом чтении Госдума рассмотрит 22 октября, сообщил на заседании комитета ГД по бюджету и налогам его глава Андрей Макаров.</w:t>
      </w:r>
    </w:p>
    <w:p w14:paraId="4A4893B5" w14:textId="77777777" w:rsidR="00C9027A" w:rsidRDefault="00C9027A" w:rsidP="00C9027A">
      <w:r>
        <w:t>Статьи расходов</w:t>
      </w:r>
    </w:p>
    <w:p w14:paraId="5D5774E6" w14:textId="77777777" w:rsidR="00C9027A" w:rsidRDefault="00C9027A" w:rsidP="00C9027A">
      <w:r>
        <w:t>Приоритетные статьи бюджета по объему расходов - оборонные и социальные направления. На национальную оборону уйдет 12,605 трлн руб. на 2026 г. В 2025 г. на эти цели в проекте бюджета до корректировок было запланировано 13,219 трлн руб., следует из ОНБП на 2025-2027 гг. На социальную политику в 2026 г. бюджет потратит 6,5 трлн руб. после 6,76 трлн руб. в текущем году, если сравнивать с прошлогодними осенними проектировками бюджета на 2025-2027 гг.</w:t>
      </w:r>
    </w:p>
    <w:p w14:paraId="7F2C75D7" w14:textId="77777777" w:rsidR="00C9027A" w:rsidRDefault="00C9027A" w:rsidP="00C9027A">
      <w:r>
        <w:t>В правительстве подчеркнули, что одним из ключевых направлений станет демографическая политика. Средства направят на пенсии военнослужащим (1,6 трлн руб. в 2026 г.), ежемесячное пособие в связи с рождением и воспитанием ребенка (1,411 трлн руб.), выплаты пенсий по государственному пенсионному обеспечению (для отдельных категорий лиц, 904 млрд руб.), продолжение программы материнского капитала с индексацией (566,9 млрд руб.). На обеспечение национального проекта "Семья" запланированы в 2026 г. средства в объеме 3,24 трлн руб., в 2027 г. - 2,789 трлн руб., в 2028 г. - 2,986 трлн руб. А "детский бюджет" на три года превысит 10 трлн руб.</w:t>
      </w:r>
    </w:p>
    <w:p w14:paraId="67B1B496" w14:textId="77777777" w:rsidR="00C9027A" w:rsidRDefault="00C9027A" w:rsidP="00C9027A">
      <w:r>
        <w:t>По направлению "национальная экономика" государство потратит в следующем году 4,78 трлн руб. В этой части запланированы траты на ремонт и развитие дорог федерального и регионального пользования (около 1 трлн руб. в 2026 г.). На "национальную безопасность и правоохрану" направят 4,065 трлн руб. В частности, расходы на обеспечение Вооруженных сил, органов в сфере национальной безопасности и правоохранительной деятельности, войск и иных воинских формирований в 2026 г. составят около 2 трлн руб.</w:t>
      </w:r>
    </w:p>
    <w:p w14:paraId="2769C585" w14:textId="77777777" w:rsidR="00C9027A" w:rsidRDefault="00C9027A" w:rsidP="00C9027A">
      <w:r>
        <w:t>На обслуживание госдолга из бюджета выделят 3,9 трлн руб. (около 9% всех расходов) после 3,2 трлн в 2025 г. (7,7%). Объем госдолга за счет увеличения внутренних заимствований вырастет с 38,553 трлн до 43,668 трлн руб. в следующем году, а в 2027 и 2028 гг. он составит 48,431 трлн и 53,761 трлн руб., ожидает правительство. Президент России Владимир Путин 20 июня отмечал, что государственный долг России - один из самых низких в мире и не растет. Путин 5 сентября также заверил, что в размере дефицита "ничего страшного" нет и его можно увеличить, поскольку уровень долговой нагрузки России низкий.</w:t>
      </w:r>
    </w:p>
    <w:p w14:paraId="1FCB4FCB" w14:textId="77777777" w:rsidR="00C9027A" w:rsidRDefault="00C9027A" w:rsidP="00C9027A">
      <w:r>
        <w:t>На общегосударственные вопросы направят 2,83 трлн руб. в 2026 г., на развитие ЖКХ - 2 трлн руб., на здравоохранение - 1,88 трлн руб., на образование - 1,74 трлн руб., на охрану окружающей среды - 1,1 трлн руб.</w:t>
      </w:r>
    </w:p>
    <w:p w14:paraId="55C0D55E" w14:textId="77777777" w:rsidR="00C9027A" w:rsidRDefault="00C9027A" w:rsidP="00C9027A">
      <w:r>
        <w:t>Финансирование раздела "Здравоохранение" в 2026 г. будет включать следующие расходы: обеспечение деятельности государственных учреждений - 457,4 млрд руб., межбюджетный трансферт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- 175,4 млрд руб., оказание медицинской помощи больным с онкологическими заболеваниями - 140 млрд руб. Субсидии фонду "Круг добра" составят 195,878 млрд руб. Комплекс мер по организации государственного санитарно-эпидемиологического надзора будет стоить 81,569 млрд руб.</w:t>
      </w:r>
    </w:p>
    <w:p w14:paraId="61C660F2" w14:textId="77777777" w:rsidR="00C9027A" w:rsidRDefault="00C9027A" w:rsidP="00C9027A">
      <w:r>
        <w:lastRenderedPageBreak/>
        <w:t>По разделу "Образование" в 2026 г. средства будут направлены на обеспечение деятельности государственных учреждений (802,5 млрд руб.), межбюджетные трансферты на ежемесячное денежное вознаграждение за классное руководство (122 млрд руб.), стипендии обучающихся по очной форме обучения (109,2 млрд руб.). На бесплатное горячее питание для обучающихся 1-4-х классов направят 77,18 млрд руб.</w:t>
      </w:r>
    </w:p>
    <w:p w14:paraId="1282100A" w14:textId="77777777" w:rsidR="00C9027A" w:rsidRDefault="00C9027A" w:rsidP="00C9027A">
      <w:r>
        <w:t>Доходы на горизонте</w:t>
      </w:r>
    </w:p>
    <w:p w14:paraId="22AE073B" w14:textId="77777777" w:rsidR="00C9027A" w:rsidRDefault="00C9027A" w:rsidP="00C9027A">
      <w:r>
        <w:t>Ведомство ожидает существенный рост в номинальном выражении ненефтегазовых доходов федерального бюджета на прогнозном горизонте при стабильном уровне относительно ВВП выше 13%. Рост поступлений увеличится с 28,43 трлн руб. в 2025 г. до 31,364 трлн руб. в 2026 г. (+10,3% в годовом выражении), 33,859 трлн руб. в 2027 г. (+8%) и 36,164 трлн руб. в 2028 г. (+6,8% год к году).</w:t>
      </w:r>
    </w:p>
    <w:p w14:paraId="095833BC" w14:textId="77777777" w:rsidR="00C9027A" w:rsidRDefault="00C9027A" w:rsidP="00C9027A">
      <w:r>
        <w:t>Это связано с планами по изменению налогового и иного законодательства, в том числе повышением ставки НДС на 2 п. п., до 22%, а также ростом поступлений других основных налогов (на прибыль организаций и НДФЛ) на фоне динамики макроэкономических показателей и с учетом реализации мер для улучшения администрирования и увеличения собираемости, поясняет Минфин.</w:t>
      </w:r>
    </w:p>
    <w:p w14:paraId="17C569D9" w14:textId="77777777" w:rsidR="00C9027A" w:rsidRDefault="00C9027A" w:rsidP="00C9027A">
      <w:r>
        <w:t>Нефтегазовые доходы (НГД) федерального бюджета в 2026 г. правительство ожидает в объеме 8,918 трлн руб. (3,8% к ВВП). В 2027 и 2028 гг. объем НГД составит 9050,4 млрд руб. (3,5% к ВВП) и 9704,7 млрд руб. (3,5% к ВВП). Базовые НГД составят в 2026-2028 гг. 8,957 трлн руб., 8,708 трлн руб. и 8,922 трлн руб. соответственно.</w:t>
      </w:r>
    </w:p>
    <w:p w14:paraId="0B7A664D" w14:textId="77777777" w:rsidR="00C9027A" w:rsidRDefault="00C9027A" w:rsidP="00C9027A">
      <w:r>
        <w:t>В 2026 г. бюджет недополучит НГД в объеме 38,5 млрд руб. (менее 0,1% к ВВП), а в 2027 и 2028 гг. сформируются дополнительные НГД в объеме 342,1 млрд руб. (0,1% к ВВП) и 782,6 млрд руб.(0,3% к ВВП) соответственно.</w:t>
      </w:r>
    </w:p>
    <w:p w14:paraId="71B361D9" w14:textId="77777777" w:rsidR="00C9027A" w:rsidRDefault="00C9027A" w:rsidP="00C9027A">
      <w:r>
        <w:t>Пересмотр итогов 2025 г.</w:t>
      </w:r>
    </w:p>
    <w:p w14:paraId="09BDC5C9" w14:textId="77777777" w:rsidR="00C9027A" w:rsidRDefault="00C9027A" w:rsidP="00C9027A">
      <w:r>
        <w:t>Изменения в расходной части бюджета на 2025 г. связаны только с перераспределением бюджетных ассигнований. Например, на 234,9 млрд руб. вырастет объем субсидирования льготных ипотечных программ. При этом на 276,68 млрд руб. снизятся субсидии российским производителям колесных транспортных средств и сельхозтехники в рамках госпрограммы "Развитие промышленности и повышение ее конкурентоспособности".</w:t>
      </w:r>
    </w:p>
    <w:p w14:paraId="50595E8D" w14:textId="77777777" w:rsidR="00C9027A" w:rsidRDefault="00C9027A" w:rsidP="00C9027A">
      <w:r>
        <w:t>Доходы федерального бюджета в 2025 г. окажутся ниже прошлых ожиданий и составят 36,562 трлн вместо 38,506 трлн руб., которые запланированы действующим законом. Они сократятся на 1,944 трлн руб. По отношению к ВВП доля доходов уменьшится в 2025 г. на 0,6 п. п. до 16,8% к ВВП за счет увеличения доли нефтегазовых и уменьшения ненефтегазовых доходов, отмечает правительство в тексте законопроекта.</w:t>
      </w:r>
    </w:p>
    <w:p w14:paraId="0F8D1959" w14:textId="77777777" w:rsidR="00C9027A" w:rsidRDefault="00C9027A" w:rsidP="00C9027A">
      <w:r>
        <w:t>НГД власти пересмотрели в сторону повышения - они составят 8,653 трлн руб. При этом ненефтегазовые доходы сократятся на 2,280 трлн руб. до 27,908 трлн руб. На изменение оценки поступлений НГД оказало влияние уточнение структуры налоговой базы и финансовых показателей ряда проектов, изменение стоимости нефтепродуктов на внешних рынках, цен на природный газ и структуры его экспорта, согласно пояснительной записке.</w:t>
      </w:r>
    </w:p>
    <w:p w14:paraId="331221CE" w14:textId="77777777" w:rsidR="00C9027A" w:rsidRDefault="00C9027A" w:rsidP="00C9027A">
      <w:r>
        <w:t xml:space="preserve">Цена на нефть подвержена неблагоприятной конъюнктуре и снижению цен на сырье, отмечается в пояснительной записке. При этом угроза нарастания геополитической </w:t>
      </w:r>
      <w:r>
        <w:lastRenderedPageBreak/>
        <w:t>нестабильности уже учтена при формировании параметров предыдущей версии бюджета на 2025 г. Минфин отмечает, что ожидаемые котировки скорректированы незначительно - с $56/барр. до $58/барр. по итогам этого года.</w:t>
      </w:r>
    </w:p>
    <w:p w14:paraId="59A7B7B2" w14:textId="77777777" w:rsidR="00C9027A" w:rsidRDefault="00C9027A" w:rsidP="00C9027A">
      <w:r>
        <w:t>Снижение оценки поступлений ненефтегазовых доходов связано со снижением уплаты отдельных налогов и неналоговых платежей, по которым происходит замедление динамики за истекший период 2025 г. относительно прежних параметров, говорится в пояснительной записке к законопроекту. На снижение оценки ненефтегазовых доходов повлияло замедление динамики отдельных налогов. В первую очередь на добавленную стоимость и на прибыль организаций и иных платежей (таможенных, утилизационного сбора и ряда других).</w:t>
      </w:r>
    </w:p>
    <w:p w14:paraId="123F1C08" w14:textId="77777777" w:rsidR="00C9027A" w:rsidRDefault="00C9027A" w:rsidP="00C9027A">
      <w:r>
        <w:t>Рост ВВП в 2025 г. составит по итогам года 1% вместо 2,5% в прошлой версии. Инфляционное давление смягчается, в августе темпы роста потребительских цен опустились до 8,1% в годовом выражении. Позитивный тренд позволил улучшить прогноз по инфляции с 7,6 до 6,8%. Прогноз темпов роста капиталовложений по итогам 2025 г. остался без изменений на уровне 1,7%. Объем государственного долга РФ будет выше на 2 трлн руб. и достигнет 38,553 трлн руб. вместо 36,549 трлн.</w:t>
      </w:r>
    </w:p>
    <w:p w14:paraId="1A2315C2" w14:textId="77777777" w:rsidR="00C9027A" w:rsidRDefault="00C9027A" w:rsidP="00C9027A">
      <w:r>
        <w:t>О чем говорит бюджет</w:t>
      </w:r>
    </w:p>
    <w:p w14:paraId="4F066574" w14:textId="77777777" w:rsidR="00C9027A" w:rsidRDefault="00C9027A" w:rsidP="00C9027A">
      <w:r>
        <w:t>Минфин России заявляет, что характер дефицита бюджета контролируемый - рост дефицита образуется из-за более низких доходов бюджета (в основном из-за снижения НГД), в то время как расходы не увеличиваются, отмечает эксперт Центра макроэкономического анализа и краткосрочного прогнозирования (ЦМАКП) Эмиль Аблаев. Он указывает на снижение прогнозируемого дефицита после его наращивания в 2025 г., что говорит о курсе фискальных властей на максимальную сбалансированность бюджета. В 2025 г. дефицит сформировался в результате более низких ненефтегазовых доходов, снижения базовой величины НГД из-за более крепкого курса рубля, а также более высоких расходов на фоне более высокой ключевой ставки, говорит эксперт.</w:t>
      </w:r>
    </w:p>
    <w:p w14:paraId="436EF2E6" w14:textId="77777777" w:rsidR="00C9027A" w:rsidRDefault="00C9027A" w:rsidP="00C9027A">
      <w:r>
        <w:t>На следующий год установлены более консервативные параметры относительно прошлого проекта, они учитывают более низкие темпы роста экономики, меньшую цену на нефть, более крепкий рубль, говорит Аблаев. Параметры выглядят реалистично при условии сдержанной расходной политики и выхода из перегрева без рецессии, добавляет эксперт ЦМАКПа.</w:t>
      </w:r>
    </w:p>
    <w:p w14:paraId="126940A4" w14:textId="77777777" w:rsidR="00C9027A" w:rsidRDefault="00C9027A" w:rsidP="00C9027A">
      <w:r>
        <w:t>Риски отклонения доходной базы от запланированной величины в будущем году существенно ниже, чем в 2025 г., говорит директор аналитического департамента ИК "Регион" Валерий Вайсберг. На фоне сокращения расходов бюджета в 2026 г. в реальном выражении замедлятся темпы экономического роста, предупреждает Вайсберг. Он добавляет, что инвестиции в приоритетных отраслях, включая транспортную инфраструктуру, радиоэлектронную промышленность, медицину и фармацевтику, электроэнергетику, продолжат рост, а в остальных отраслях будет торможение.</w:t>
      </w:r>
    </w:p>
    <w:p w14:paraId="6AE19A4F" w14:textId="77777777" w:rsidR="00C9027A" w:rsidRDefault="00C9027A" w:rsidP="00C9027A">
      <w:r>
        <w:t>Приоритеты проекта бюджета остаются неизменными: обеспечение обороноспособности, выполнение социальных обязательств и достижение целей национального развития, добавляет Аблаев.</w:t>
      </w:r>
    </w:p>
    <w:p w14:paraId="6BE9B485" w14:textId="77777777" w:rsidR="00C9027A" w:rsidRDefault="00C9027A" w:rsidP="00C9027A">
      <w:r>
        <w:t xml:space="preserve">Правительство продолжает повышать эффективность использования средств бюджета, констатирует Вайсберг. "Российская экономика завершила восстановительный этап структурной трансформации и вступила в фазу консолидации достигнутых результатов", </w:t>
      </w:r>
      <w:r>
        <w:lastRenderedPageBreak/>
        <w:t>- говорится в Основных направлениях бюджетной, налоговой и таможенно-тарифной политики. Это означает, что граждане и бизнес, по мнению правительства, в основной своей массе адаптировались к внешним вызовам и далее могут развиваться самостоятельно, не опираясь на широкую бюджетную поддержку, резюмирует Вайсберг.</w:t>
      </w:r>
    </w:p>
    <w:p w14:paraId="7FBF3AD6" w14:textId="77777777" w:rsidR="00C9027A" w:rsidRDefault="00C9027A" w:rsidP="00C9027A">
      <w:r>
        <w:t>В подготовке статьи участвовала Анастасия Бойко</w:t>
      </w:r>
    </w:p>
    <w:p w14:paraId="664132EE" w14:textId="77777777" w:rsidR="00C9027A" w:rsidRDefault="00C9027A" w:rsidP="00C9027A">
      <w:r>
        <w:t>***</w:t>
      </w:r>
    </w:p>
    <w:p w14:paraId="6E4BB2CB" w14:textId="77777777" w:rsidR="00C9027A" w:rsidRDefault="00C9027A" w:rsidP="00C9027A">
      <w:r>
        <w:t>фото: Правительство решило сбалансировать бюджет за счет роста налогов, а не на наращивания госдолга, потому что это дает ЦБ пространство для смягчения кредитно-денежной политики, объяснял министр финансов Антон Силуанов</w:t>
      </w:r>
    </w:p>
    <w:p w14:paraId="691709E2" w14:textId="77777777" w:rsidR="00C9027A" w:rsidRDefault="00C9027A" w:rsidP="00C9027A">
      <w:r>
        <w:t>Ксения Котченко</w:t>
      </w:r>
    </w:p>
    <w:p w14:paraId="33E311EC" w14:textId="77777777" w:rsidR="00C9027A" w:rsidRDefault="00C9027A" w:rsidP="00C9027A">
      <w:pPr>
        <w:pStyle w:val="2"/>
      </w:pPr>
      <w:bookmarkStart w:id="169" w:name="_Toc210110266"/>
      <w:r>
        <w:t>Известия, 30.09.2025</w:t>
      </w:r>
      <w:r w:rsidRPr="00783DBC">
        <w:t xml:space="preserve">, </w:t>
      </w:r>
      <w:r>
        <w:t>Семейным - бюджет</w:t>
      </w:r>
      <w:bookmarkEnd w:id="169"/>
    </w:p>
    <w:p w14:paraId="29335703" w14:textId="77777777" w:rsidR="00C9027A" w:rsidRDefault="00C9027A" w:rsidP="00C9027A">
      <w:pPr>
        <w:pStyle w:val="3"/>
      </w:pPr>
      <w:bookmarkStart w:id="170" w:name="_Toc210110267"/>
      <w:r>
        <w:t>Основные направления расходов в новом финансовом плане на следующую трёхлетку - социальная политика, национальная экономика и оборона. Это следует из проекта федерального бюджета на 2026-2028 годы, который кабмин внёс в Госдуму 29 сентября. Поддержка граждан предусмотрена и в смете Соцфонда: с января страховые пенсии проиндексируют выше инфляции - на 7,6%. В среднем выплата по старости увеличится почти на 2 тыс. и составит 27 тыс. При этом поступления бюджета заложены с ростом благодаря налоговым изменениям и ожидаемому увеличению доходов населения. Казна останется дефицитной, покрывать недостачу будут в первую очередь за счёт госдолга, который сохранится на безопасном уровне.</w:t>
      </w:r>
      <w:bookmarkEnd w:id="170"/>
    </w:p>
    <w:p w14:paraId="319DE47C" w14:textId="77777777" w:rsidR="00C9027A" w:rsidRDefault="00C9027A" w:rsidP="00C9027A">
      <w:r>
        <w:t>Правительство внесло в Госдуму проект бюджета на 2026-2028 годы. Доходы запланированы на уровне 40,3 трлн рублей в 2026-м, 42,9 трлн - в 2027-м и 45,9 трлн - в 2028-м. Расходы составят 44,1 трлн, 46 трлн и 49,4 трлн соответственно. Таким образом, дефицит прогнозируется на уровне 1,6% ВВП (3,8 трлн рублей), 1,2% (3,1 трлн) и 1,3% (3,5 трлн). По словам главы думского комитета по бюджету и налогам Андрея Макарова, первое чтение документа намечено на 22 октября.</w:t>
      </w:r>
    </w:p>
    <w:p w14:paraId="11532D16" w14:textId="77777777" w:rsidR="00C9027A" w:rsidRDefault="00C9027A" w:rsidP="00C9027A">
      <w:r>
        <w:t>- В ходе работы над бюджетом нам предстоит проверить наличие финансового обеспечения в полном объёме всех ключевых направлений. В первую очередь это безусловное выполнение социальных обязательств государства, обеспечение обороны и безопасности страны, в том числе поддержка участников СВО и их семей, достижение определённых президентом национальных целей развития до 2030 года и реализация национальных проектов, - заявил журналистам Андрей Макаров.</w:t>
      </w:r>
    </w:p>
    <w:p w14:paraId="3EF555C5" w14:textId="77777777" w:rsidR="00C9027A" w:rsidRDefault="00C9027A" w:rsidP="00C9027A">
      <w:r>
        <w:t>По сравнению с 2025-м в следующем году расходы бюджета вырастут на 3%. Согласно финансовому плану ("Известия" с ним ознакомились), больше всего средств заложено на национальную оборону - почти 13 трлн рублей. Как ранее говорил министр финансов Антон Силуанов на заседании кабмина, предусмотренные в казне средства позволят обеспечить армию необходимым вооружением и техникой, выплаты военнослужащим, поддержку их семей, а также модернизацию предприятий оборонно-промышленного комплекса.</w:t>
      </w:r>
    </w:p>
    <w:p w14:paraId="64E849EB" w14:textId="77777777" w:rsidR="00C9027A" w:rsidRDefault="00C9027A" w:rsidP="00C9027A">
      <w:r>
        <w:lastRenderedPageBreak/>
        <w:t>Второе по объёму направление расходов - социальная политика. В 2026 году на неё заложено 7,1 трлн рублей. По словам Антона Силуанова, особое внимание уделено поддержке демографии: так называемый детский бюджет на три года превысит 10 трлн. В него входят выплаты единого пособия родителям, продление программы маткапитала с ежегодной индексацией по инфляции и возможность использовать остатки средств сертификата без уточнения целей.</w:t>
      </w:r>
    </w:p>
    <w:p w14:paraId="3E68B707" w14:textId="77777777" w:rsidR="00C9027A" w:rsidRDefault="00C9027A" w:rsidP="00C9027A">
      <w:r>
        <w:t>Поддержка граждан предусмотрена и в бюджете Социального фонда. В 20 26 году на пенсии, страховые пособия и другие перечисления через СФР направят более 18,7 трлн. Из них почти 13 трлн пойдёт на выплаты пожилым людям.</w:t>
      </w:r>
    </w:p>
    <w:p w14:paraId="52426EA5" w14:textId="77777777" w:rsidR="00C9027A" w:rsidRDefault="00C9027A" w:rsidP="00C9027A">
      <w:r>
        <w:t>Уже с 1 января страховые пенсии проиндексируют выше инфляции - на 7,6%. В среднем выплата по старости увеличится почти на 2 тыс. и достигнет 27 тыс. рублей.</w:t>
      </w:r>
    </w:p>
    <w:p w14:paraId="599B8762" w14:textId="77777777" w:rsidR="00C9027A" w:rsidRDefault="00C9027A" w:rsidP="00C9027A">
      <w:r>
        <w:t>В 2026-м вырастут и максимальные размеры страховых пособий. Так, выплата по временной нетрудоспособности превысит 207 тыс. рублей в месяц, поддержка по беременности и родам увеличится до 956 тыс., а пособие по уходу за ребёнком до полутора лет-до 83 тыс. в месяц.</w:t>
      </w:r>
    </w:p>
    <w:p w14:paraId="3EA59378" w14:textId="77777777" w:rsidR="00C9027A" w:rsidRDefault="00C9027A" w:rsidP="00C9027A">
      <w:r>
        <w:t>Кроме того, 119 млрд рублей заложено на новую семейную выплату, которая начнёт действовать в 2026 году: родителям двух и более детей будут возвращать часть НДФЛ, если среднедушевой доход семьи ниже 1,5 прожиточного минимума. В 2026-м ПМ составит почти 19 тыс.</w:t>
      </w:r>
    </w:p>
    <w:p w14:paraId="71172667" w14:textId="77777777" w:rsidR="00C9027A" w:rsidRDefault="00C9027A" w:rsidP="00C9027A">
      <w:r>
        <w:t>Третий крупнейший раздел расходов - национальная экономика, на которую выделят свыше 4,8 трлн в 2026-м. В эту сумму входят вложения в развитие транспорта, дорог, строительства, сельского хозяйства, энергетики, а также меры поддержки отдельных отраслей.</w:t>
      </w:r>
    </w:p>
    <w:p w14:paraId="20292605" w14:textId="77777777" w:rsidR="00C9027A" w:rsidRDefault="00C9027A" w:rsidP="00C9027A">
      <w:r>
        <w:t>Доходы бюджета в 2026 году увеличатся почти на 9%, следует из финансового плана. Основной прирост обеспечат ненефтегазовые поступления - они достигнут 31,4 трлн рублей.</w:t>
      </w:r>
    </w:p>
    <w:p w14:paraId="65A4572B" w14:textId="77777777" w:rsidR="00C9027A" w:rsidRDefault="00C9027A" w:rsidP="00C9027A">
      <w:r>
        <w:t>Крупнейшими источниками станут оборотные налоги (НДС, акцизы и пошлины), их собираемость вырастет на 20% к уровню этого года, а также сборы с прибыли и доходов (+6%). Согласно материалам к бюджету, увеличение связано как с ростом доходов населения, так и с поправками: с 2026-го базовая ставка налога на добавленную стоимость повысится с 20 до 22%. При этом льготная ставка 10% сохранится для социально значимых товаров - продуктов питания, лекарств и детских вещей.</w:t>
      </w:r>
    </w:p>
    <w:p w14:paraId="6CB10627" w14:textId="77777777" w:rsidR="00C9027A" w:rsidRDefault="00C9027A" w:rsidP="00C9027A">
      <w:r>
        <w:t>В 2026 году на пенсии, страховые пособия и другие перечисления через СФР направят более 18,7 трлн. Из них почти 13 трлн пойдёт на выплаты пожилым</w:t>
      </w:r>
    </w:p>
    <w:p w14:paraId="5E45F7D5" w14:textId="77777777" w:rsidR="00C9027A" w:rsidRPr="00C9027A" w:rsidRDefault="00C9027A" w:rsidP="00C9027A">
      <w:r>
        <w:t>Милана Гаджиева</w:t>
      </w:r>
    </w:p>
    <w:p w14:paraId="3D419559" w14:textId="77777777" w:rsidR="00D505C3" w:rsidRPr="00B869D5" w:rsidRDefault="00D505C3" w:rsidP="00D505C3">
      <w:pPr>
        <w:pStyle w:val="2"/>
      </w:pPr>
      <w:bookmarkStart w:id="171" w:name="_Toc210110268"/>
      <w:r w:rsidRPr="00B869D5">
        <w:lastRenderedPageBreak/>
        <w:t>Парламентская газета, 29.09.2025, МРОТ поднимут до 27 тысяч рублей, пенсии проиндексируют на 7,6 процента</w:t>
      </w:r>
      <w:bookmarkEnd w:id="171"/>
    </w:p>
    <w:p w14:paraId="180B518C" w14:textId="77777777" w:rsidR="00D505C3" w:rsidRPr="00B869D5" w:rsidRDefault="00D505C3" w:rsidP="00612798">
      <w:pPr>
        <w:pStyle w:val="3"/>
      </w:pPr>
      <w:bookmarkStart w:id="172" w:name="_Toc210110269"/>
      <w:r w:rsidRPr="00B869D5">
        <w:t>Безусловное выполнение социальных обязательств государства, обеспечение обороны и безопасности страны, в том числе поддержка участников СВО и их семей, достижение определенных президентом национальных целей развития до 2030 года и реализация национальных проектов являются приоритетами бюджета следующей трехлетки.</w:t>
      </w:r>
      <w:bookmarkEnd w:id="172"/>
      <w:r w:rsidRPr="00B869D5">
        <w:t xml:space="preserve"> </w:t>
      </w:r>
    </w:p>
    <w:p w14:paraId="05443603" w14:textId="77777777" w:rsidR="00D505C3" w:rsidRPr="00B869D5" w:rsidRDefault="00D505C3" w:rsidP="00D505C3">
      <w:r w:rsidRPr="00B869D5">
        <w:t>Задача депутатов не только предусмотреть их финансирование, но и усилить механизмы контроля эффективности расходования бюджетных средств. Об этом заявил председатель Комитета Государственной Думы по бюджету и налогам Андрей Макаров. Рассмотреть в первом чтении поправки к законопроекту о федеральном бюджете 2025 года планируют на заседании Госдумы 15 октября, а весь бюджетный пакет в первом чтении - 22 октября. Подробности - в материале «Парламентской газеты».</w:t>
      </w:r>
    </w:p>
    <w:p w14:paraId="24D8D5E0" w14:textId="77777777" w:rsidR="00D505C3" w:rsidRPr="00B869D5" w:rsidRDefault="00D505C3" w:rsidP="00D505C3">
      <w:r w:rsidRPr="00B869D5">
        <w:t>Сначала соцэкономический прогноз</w:t>
      </w:r>
    </w:p>
    <w:p w14:paraId="2D91C27A" w14:textId="77777777" w:rsidR="00D505C3" w:rsidRPr="00B869D5" w:rsidRDefault="00D505C3" w:rsidP="00D505C3">
      <w:r w:rsidRPr="00B869D5">
        <w:t>Бюджетный пакет, помимо проекта закона о бюджете страны на следующие три года, включает в себя и сопутствующие документы - проекты законов о бюджетах внебюджетных фондов, об изменениях в бюджет 2025 года, об особенностях исполнения бюджета в 2026 году, а также поправки в Бюджетный и Налоговый кодексы РФ. По словам Андрея Макарова, всего поступило 11 законопроектов.</w:t>
      </w:r>
    </w:p>
    <w:p w14:paraId="4BDE7C77" w14:textId="77777777" w:rsidR="00D505C3" w:rsidRPr="00B869D5" w:rsidRDefault="00D505C3" w:rsidP="00D505C3">
      <w:r w:rsidRPr="00B869D5">
        <w:t>Кроме того, прилагается ряд материалов и целый ряд других документов.</w:t>
      </w:r>
    </w:p>
    <w:p w14:paraId="3159B946" w14:textId="77777777" w:rsidR="00D505C3" w:rsidRPr="00B869D5" w:rsidRDefault="00D505C3" w:rsidP="00D505C3">
      <w:r w:rsidRPr="00B869D5">
        <w:t>Как пояснил Макаров, бюджетный комитет начнет работу с внесенными законопроектами с рассмотрения прогноза социально-экономического развития, основных параметров федерального бюджета, основных направлений бюджетной и таможенно-тарифной политики, а также поправок в бюджет 2025 года.</w:t>
      </w:r>
    </w:p>
    <w:p w14:paraId="5A257650" w14:textId="77777777" w:rsidR="00D505C3" w:rsidRPr="00B869D5" w:rsidRDefault="00D505C3" w:rsidP="00D505C3">
      <w:r w:rsidRPr="00B869D5">
        <w:t>Первое заседание комитета состоится 13 октября. После этого будут подробно рассмотрены все госпрограммы, разделы и подразделы бюджета. В обсуждении примут участие профильные думские комитеты и комитеты-соисполнители, ответственные министерства и ведомства, эксперты.</w:t>
      </w:r>
    </w:p>
    <w:p w14:paraId="6A38CAA1" w14:textId="77777777" w:rsidR="00D505C3" w:rsidRPr="00B869D5" w:rsidRDefault="00D505C3" w:rsidP="00D505C3">
      <w:r w:rsidRPr="00B869D5">
        <w:t>Бюджетным кодексом РФ определены сроки рассмотрения бюджетного пакета. Проект бюджета на трехлетний период должен быть рассмотрен в течение 60 дней. На рассмотрение поправок отводится 30 дней. В связи с этим комитет предложил Совету Госдумы вынести рассмотрение поправок в бюджет 2025 года на 15 октября. Проект бюджета 2026 - 2028 и остальные законопроекты бюджетного пакета комитет предложил Совету Думы рассмотреть в первом чтении 22 октября, отметил Андрей Макаров.</w:t>
      </w:r>
    </w:p>
    <w:p w14:paraId="1FC26E16" w14:textId="77777777" w:rsidR="00D505C3" w:rsidRPr="00B869D5" w:rsidRDefault="00D505C3" w:rsidP="00D505C3">
      <w:r w:rsidRPr="00B869D5">
        <w:t>Основные приоритеты</w:t>
      </w:r>
    </w:p>
    <w:p w14:paraId="0106158B" w14:textId="77777777" w:rsidR="00D505C3" w:rsidRPr="00B869D5" w:rsidRDefault="00D505C3" w:rsidP="00D505C3">
      <w:r w:rsidRPr="00B869D5">
        <w:t>Главным при рассмотрении всего бюджетного пакета для Госдумы станет оценка того, полностью ли обеспечены все финансовые обязательства по социальной поддержке людей, все ли они нашли свое полное отражение в представленных документах. Второй приоритет - финансовое обеспечение вопросов, связанных с обороной, безопасностью, включая социальную поддержку участников СВО и членов их семей.</w:t>
      </w:r>
    </w:p>
    <w:p w14:paraId="617516EA" w14:textId="77777777" w:rsidR="00D505C3" w:rsidRPr="00B869D5" w:rsidRDefault="00D505C3" w:rsidP="00D505C3">
      <w:r w:rsidRPr="00B869D5">
        <w:t xml:space="preserve">Еще одним важнейшим приоритетом Макаров обозначил достижение национальных целей и реализацию нацпроектов. Одновременно депутатам необходимо проработать </w:t>
      </w:r>
      <w:r w:rsidRPr="00B869D5">
        <w:lastRenderedPageBreak/>
        <w:t>вопросы, связанные с усилением контроля за эффективностью расходования бюджетных средств в ходе исполнения бюджета, подчеркнул глава комитета. И если потребуется, выработать дополнительные формы контроля за эффективностью бюджетных расходов.</w:t>
      </w:r>
    </w:p>
    <w:p w14:paraId="63FCE94C" w14:textId="77777777" w:rsidR="00D505C3" w:rsidRPr="00B869D5" w:rsidRDefault="00D505C3" w:rsidP="00D505C3">
      <w:r w:rsidRPr="00B869D5">
        <w:t>«В этих условиях эффективность каждого бюджетного рубля становится важнейшим критерием качества нашей работы по бюджету как в ходе его рассмотрения и принятия, так и в ходе его исполнения. Думаю, что по этим вопросам у всех депутатов, независимо от фракций, единая позиция, и здесь нам предстоит очень серьезная совместная работа», - уточнил Макаров.</w:t>
      </w:r>
    </w:p>
    <w:p w14:paraId="788EE930" w14:textId="77777777" w:rsidR="00D505C3" w:rsidRPr="00B869D5" w:rsidRDefault="00D505C3" w:rsidP="00D505C3">
      <w:r w:rsidRPr="00B869D5">
        <w:t>Работа началась</w:t>
      </w:r>
    </w:p>
    <w:p w14:paraId="1D94DBD0" w14:textId="77777777" w:rsidR="00D505C3" w:rsidRPr="00B869D5" w:rsidRDefault="00D505C3" w:rsidP="00D505C3">
      <w:r w:rsidRPr="00B869D5">
        <w:t>Комитет по труду, социальной политике и делам ветеранов предлагается назначить ответственным за рассмотрение законопроекта «О внесении изменения в статью 1 Федерального закона «О минимальном размере оплаты труда», которым только в 2026 году предполагается увеличение МРОТ на 20,7 процента - до 27 093 рублей в месяц.</w:t>
      </w:r>
    </w:p>
    <w:p w14:paraId="72C17A53" w14:textId="77777777" w:rsidR="00D505C3" w:rsidRPr="00B869D5" w:rsidRDefault="00D505C3" w:rsidP="00D505C3">
      <w:r w:rsidRPr="00B869D5">
        <w:t>Ответственным за рассмотрение проекта закона об особенностях исполнения бюджетов бюджетной системы Российской Федерации в 2026 году предлагается назначить профильный думский комитет. Законопроект устанавливает повышенные уровни софинансирования для приграничных регионов, возможность утверждения нераспределенного резерва по межбюджетным трансфертам до 10 процентов на 2026 год и до 15 процентов на 2027 - 2028 годы, а также продление на 2026 год норм об однократной индексации пенсий с 1 января 2026 года на 7,6 процента.</w:t>
      </w:r>
    </w:p>
    <w:p w14:paraId="037EB219" w14:textId="77777777" w:rsidR="00D505C3" w:rsidRPr="00B869D5" w:rsidRDefault="00D505C3" w:rsidP="00D505C3">
      <w:r w:rsidRPr="00B869D5">
        <w:t>Бюджет в цифрах</w:t>
      </w:r>
    </w:p>
    <w:p w14:paraId="2E832AF2" w14:textId="77777777" w:rsidR="00D505C3" w:rsidRPr="00B869D5" w:rsidRDefault="00D505C3" w:rsidP="00D505C3">
      <w:r w:rsidRPr="00B869D5">
        <w:t>Доходы федерального бюджета в 2026 году ожидаются в размере 40,3 триллиона рублей, 42,9 - в 2027-м и 45,9 триллиона рублей в 2028 году. Расходы в 2026 году составят 44,1 триллиона рублей, 46,1 - в 2027-м и 49,4 триллиона рублей в 2028 году. Дефицит определен на уровне 1,4 процента ВВП ежегодно.</w:t>
      </w:r>
    </w:p>
    <w:p w14:paraId="791352CA" w14:textId="77777777" w:rsidR="00D505C3" w:rsidRPr="00B869D5" w:rsidRDefault="00D505C3" w:rsidP="00D505C3">
      <w:r w:rsidRPr="00B869D5">
        <w:t>Проектом предусмотрено увеличение общего объема дотаций на выравнивание бюджетной обеспеченности регионов и на зарплату. Будет продолжена реализация индивидуальных программ развития регионов и предоставление бюджетных кредитов на инфраструктуру - по 150 миллиардов рублей ежегодно.</w:t>
      </w:r>
    </w:p>
    <w:p w14:paraId="755BF728" w14:textId="77777777" w:rsidR="00D505C3" w:rsidRPr="00B869D5" w:rsidRDefault="00D505C3" w:rsidP="00D505C3">
      <w:r w:rsidRPr="00B869D5">
        <w:t>«Детский бюджет», в том числе включающий в себя единое пособие на детей нуждающимся семьям, материнский капитал до 2030 года с индексацией на уровень инфляции и программу улучшения жилищных условий семей с детьми, в предстоящие три года превысит 10 триллионов рублей.</w:t>
      </w:r>
    </w:p>
    <w:p w14:paraId="6425A966" w14:textId="77777777" w:rsidR="00D505C3" w:rsidRPr="00B869D5" w:rsidRDefault="00D505C3" w:rsidP="00D505C3">
      <w:r w:rsidRPr="00B869D5">
        <w:t>При этом на нацпроект «Продолжительная и активная жизнь» за три года планируется выделить более 900 миллиардов рублей. В полном объеме предусмотрены средства на программы лекарственного обеспечения, включая помощь детям с тяжелыми заболеваниями через Фонд «Круг добра». В рамках нацпроекта «Семья» на развитие объектов детского здравоохранения будет направлено более 94 миллиардов рублей.</w:t>
      </w:r>
    </w:p>
    <w:p w14:paraId="13E08F3D" w14:textId="77777777" w:rsidR="00D505C3" w:rsidRPr="00B869D5" w:rsidRDefault="00D505C3" w:rsidP="00D505C3">
      <w:r w:rsidRPr="00B869D5">
        <w:t>Около 110 миллиардов рублей предусмотрено на строительство 150 школ к 2030 году, а на капитальный ремонт школ в 2026 - 2028 годах - почти 300 миллиардов рублей. В то же время на ремонт техникумов за три года будет направлено более 60 миллиардов рублей, почти 170 миллиардов за тот же срок - на создание кампусов мирового уровня.</w:t>
      </w:r>
    </w:p>
    <w:p w14:paraId="28E3E131" w14:textId="77777777" w:rsidR="00D505C3" w:rsidRDefault="00D505C3" w:rsidP="00D505C3">
      <w:hyperlink r:id="rId58" w:history="1">
        <w:r w:rsidRPr="00B869D5">
          <w:rPr>
            <w:rStyle w:val="a3"/>
          </w:rPr>
          <w:t>https://www.pnp.ru/economics/mrot-podnimut-do-27-tysyach-rubley-pensii-proindeksiruyut-na-76-procenta.html</w:t>
        </w:r>
      </w:hyperlink>
      <w:r w:rsidRPr="00B869D5">
        <w:t xml:space="preserve"> </w:t>
      </w:r>
    </w:p>
    <w:p w14:paraId="4942D9F6" w14:textId="77777777" w:rsidR="00C066DF" w:rsidRDefault="00C066DF" w:rsidP="00C066DF">
      <w:pPr>
        <w:pStyle w:val="2"/>
      </w:pPr>
      <w:bookmarkStart w:id="173" w:name="_Toc210110270"/>
      <w:r>
        <w:t>Российская газета, 29.09.2025</w:t>
      </w:r>
      <w:r w:rsidRPr="00E13EEF">
        <w:t xml:space="preserve">, </w:t>
      </w:r>
      <w:r>
        <w:t>МРОТ в 2026 году превысит 27 тысяч рублей</w:t>
      </w:r>
      <w:bookmarkEnd w:id="173"/>
    </w:p>
    <w:p w14:paraId="24B07EF2" w14:textId="77777777" w:rsidR="00C066DF" w:rsidRDefault="00C066DF" w:rsidP="00C066DF">
      <w:pPr>
        <w:pStyle w:val="3"/>
      </w:pPr>
      <w:bookmarkStart w:id="174" w:name="_Toc210110271"/>
      <w:r>
        <w:t>Минимальный размер оплаты труда (МРОТ) в 2026 году превысит 27 тысяч рублей. Об этом "РГ" рассказал доцент Финансового университета при Правительстве РФ Игорь Балынин.</w:t>
      </w:r>
      <w:bookmarkEnd w:id="174"/>
    </w:p>
    <w:p w14:paraId="2202D5D2" w14:textId="77777777" w:rsidR="00C066DF" w:rsidRDefault="00C066DF" w:rsidP="00C066DF">
      <w:r>
        <w:t>"Планируется увеличение МРОТ на 20,7% к показателю 2025 года. Сейчас он составляет 22 440 руб., а увеличится до 27 093 руб.", - сказал эксперт.</w:t>
      </w:r>
    </w:p>
    <w:p w14:paraId="61D18CD7" w14:textId="77777777" w:rsidR="00C066DF" w:rsidRDefault="00C066DF" w:rsidP="00C066DF">
      <w:r>
        <w:t>По его словам, рост МРОТ в 2026 году к 2024 году будет больше 40%.</w:t>
      </w:r>
    </w:p>
    <w:p w14:paraId="3F14ECBF" w14:textId="77777777" w:rsidR="00C066DF" w:rsidRDefault="00C066DF" w:rsidP="00C066DF">
      <w:r>
        <w:t>Балынин подчеркнул, что в соответствии с национальными целями развития РФ к 2030 году МРОТ превысит 35 тысяч рублей.</w:t>
      </w:r>
    </w:p>
    <w:p w14:paraId="20CB30A8" w14:textId="77777777" w:rsidR="00C066DF" w:rsidRDefault="00C066DF" w:rsidP="00C066DF">
      <w:r>
        <w:t>Он также обратил внимание, что в следующем году будут проиндексированы все пенсии, пособия и иные социальные выплаты.</w:t>
      </w:r>
    </w:p>
    <w:p w14:paraId="2E166BA2" w14:textId="77777777" w:rsidR="00C066DF" w:rsidRDefault="00C066DF" w:rsidP="00C066DF">
      <w:r>
        <w:t>"В проекте бюджета на 2026-2028 годы все ранее принятые социальные обязательства сохраняются", - заключил эксперт. В понедельник проект трехлетнего бюджета правительство внесло в Госдуму.</w:t>
      </w:r>
    </w:p>
    <w:p w14:paraId="2D2BEE15" w14:textId="77777777" w:rsidR="00C066DF" w:rsidRPr="00B869D5" w:rsidRDefault="00C066DF" w:rsidP="00C066DF">
      <w:hyperlink r:id="rId59" w:history="1">
        <w:r w:rsidRPr="00476DD4">
          <w:rPr>
            <w:rStyle w:val="a3"/>
          </w:rPr>
          <w:t>https://rg.ru/2025/09/29/mrot-v-2026-godu-prevysit-27-tysiach-rublej.html</w:t>
        </w:r>
      </w:hyperlink>
      <w:r>
        <w:t xml:space="preserve"> </w:t>
      </w:r>
    </w:p>
    <w:p w14:paraId="0959795E" w14:textId="77777777" w:rsidR="000D1DD4" w:rsidRPr="00B869D5" w:rsidRDefault="000D1DD4" w:rsidP="000D1DD4">
      <w:pPr>
        <w:pStyle w:val="2"/>
      </w:pPr>
      <w:bookmarkStart w:id="175" w:name="_Toc210110272"/>
      <w:r w:rsidRPr="00B869D5">
        <w:t>РИА Финмаркет, 29.09.2025, Правительство внесло в Госдуму проект бюджета на 2026–2028 годы</w:t>
      </w:r>
      <w:bookmarkEnd w:id="175"/>
    </w:p>
    <w:p w14:paraId="4891C78A" w14:textId="77777777" w:rsidR="000D1DD4" w:rsidRPr="00B869D5" w:rsidRDefault="000D1DD4" w:rsidP="00612798">
      <w:pPr>
        <w:pStyle w:val="3"/>
      </w:pPr>
      <w:bookmarkStart w:id="176" w:name="_Toc210110273"/>
      <w:r w:rsidRPr="00B869D5">
        <w:t>Законопроект о федеральном бюджете на 2026 год и на плановый период 2027 и 2028 годов направлен на рассмотрение Государственной Думы. Распоряжение о его внесении подписал премьер-министр Михаил Мишустин, сообщается на сайте правительства.</w:t>
      </w:r>
      <w:bookmarkEnd w:id="176"/>
    </w:p>
    <w:p w14:paraId="1BA0E269" w14:textId="77777777" w:rsidR="000D1DD4" w:rsidRPr="00B869D5" w:rsidRDefault="000D1DD4" w:rsidP="000D1DD4">
      <w:r w:rsidRPr="00B869D5">
        <w:t>Проект бюджета основан на базовом варианте прогноза социально-экономического развития. Документ предполагает, что в 2026 году ВВП вырастет на 1,3%, а за три года увеличится почти на 7%, составив в номинальном выражении около 276 трлн рублей.</w:t>
      </w:r>
    </w:p>
    <w:p w14:paraId="061A917E" w14:textId="77777777" w:rsidR="000D1DD4" w:rsidRPr="00B869D5" w:rsidRDefault="000D1DD4" w:rsidP="000D1DD4">
      <w:r w:rsidRPr="00B869D5">
        <w:t>Доходы в 2026 году составят 40,3 трлн рублей, в 2027 году – 42,9 трлн рублей, в 2028-м – 45,9 трлн рублей.</w:t>
      </w:r>
    </w:p>
    <w:p w14:paraId="444C3CDB" w14:textId="77777777" w:rsidR="000D1DD4" w:rsidRPr="00B869D5" w:rsidRDefault="000D1DD4" w:rsidP="000D1DD4">
      <w:r w:rsidRPr="00B869D5">
        <w:t>Расходы федерального бюджета в 2026 году запланированы на уровне 44,1 трлн рублей, в 2027-м – 46 трлн рублей, в 2028-м – 49,4 трлн рублей.</w:t>
      </w:r>
    </w:p>
    <w:p w14:paraId="3BC76C3C" w14:textId="77777777" w:rsidR="000D1DD4" w:rsidRPr="00B869D5" w:rsidRDefault="000D1DD4" w:rsidP="000D1DD4">
      <w:r w:rsidRPr="00B869D5">
        <w:t>Важнейшим направлением бюджета является финансирование мер по улучшению демографии.</w:t>
      </w:r>
    </w:p>
    <w:p w14:paraId="6C9008FE" w14:textId="77777777" w:rsidR="000D1DD4" w:rsidRPr="00B869D5" w:rsidRDefault="000D1DD4" w:rsidP="000D1DD4">
      <w:r w:rsidRPr="00B869D5">
        <w:t xml:space="preserve">Так, «детский бюджет» на три года превысит 10 трлн рублей. Указанные средства в том числе пойдут на выплаты единого пособия на детей нуждающимся семьям, продолжение программы материнского капитала с индексацией на уровень инфляции, программы улучшения жилищного обеспечения семей с детьми за счёт субсидирования процентной ставки по семейной ипотеке, а также предоставление ежегодной семейной выплаты в </w:t>
      </w:r>
      <w:r w:rsidRPr="00B869D5">
        <w:lastRenderedPageBreak/>
        <w:t>виде возмещения части уплаченного налога на доходы физических лиц гражданам с двумя и более детьми – эта выплата стартует в 2026 году.</w:t>
      </w:r>
    </w:p>
    <w:p w14:paraId="6CB5F840" w14:textId="77777777" w:rsidR="000D1DD4" w:rsidRPr="00B869D5" w:rsidRDefault="000D1DD4" w:rsidP="000D1DD4">
      <w:r w:rsidRPr="00B869D5">
        <w:t>Учтены в проекте бюджета и другие социально значимые направления.</w:t>
      </w:r>
    </w:p>
    <w:p w14:paraId="1C019262" w14:textId="77777777" w:rsidR="000D1DD4" w:rsidRPr="00B869D5" w:rsidRDefault="000D1DD4" w:rsidP="000D1DD4">
      <w:r w:rsidRPr="00B869D5">
        <w:t>В частности, для реализации национального проекта «Семья» в проекте нового бюджета заложены средства в том числе на развитие объектов детского здравоохранения, инфраструктуры перинатальных центров, детских больниц, роддомов. На это будет направлено более 94 млрд рублей.</w:t>
      </w:r>
    </w:p>
    <w:p w14:paraId="03597912" w14:textId="77777777" w:rsidR="000D1DD4" w:rsidRPr="00B869D5" w:rsidRDefault="000D1DD4" w:rsidP="000D1DD4">
      <w:r w:rsidRPr="00B869D5">
        <w:t>Также предусмотрены средства на модернизацию и строительство школ и детских садов: около 110 млрд рублей – на финансирование строительства 150 школ, которые будут возведены к 2030 году, и почти 300 млрд рублей – на капитальный ремонт школ.</w:t>
      </w:r>
    </w:p>
    <w:p w14:paraId="1A86553F" w14:textId="77777777" w:rsidR="000D1DD4" w:rsidRPr="00B869D5" w:rsidRDefault="000D1DD4" w:rsidP="000D1DD4">
      <w:r w:rsidRPr="00B869D5">
        <w:t>Для реализации мероприятий национального проекта «Продолжительная и активная жизнь» в проекте нового трёхлетнего бюджета заложено более 900 млрд рублей. Речь идёт о лекарственном обеспечении, включая помощь детям с тяжёлыми заболеваниями, которая осуществляется через фонд «Круг добра», о профилактике сердечно-сосудистых заболеваний, о реализации программы 14 нозологий, в рамках которой осуществляется обеспечение дорогостоящими медикаментами людей, страдающих тяжёлыми заболеваниями.</w:t>
      </w:r>
    </w:p>
    <w:p w14:paraId="2E812416" w14:textId="77777777" w:rsidR="000D1DD4" w:rsidRPr="00B869D5" w:rsidRDefault="000D1DD4" w:rsidP="000D1DD4">
      <w:r w:rsidRPr="00B869D5">
        <w:t>Учтена в проекте бюджета и задача по обеспечению технологического лидерства, поставленная правительству президентом. На финансирование национальных проектов, направленных на достижение этой цели, предусмотрено около 1,9 трлн рублей.</w:t>
      </w:r>
    </w:p>
    <w:p w14:paraId="2B521D6F" w14:textId="77777777" w:rsidR="000D1DD4" w:rsidRPr="00B869D5" w:rsidRDefault="000D1DD4" w:rsidP="000D1DD4">
      <w:r w:rsidRPr="00B869D5">
        <w:t>Значительные ассигнования запланированы на развитие инфраструктуры.</w:t>
      </w:r>
    </w:p>
    <w:p w14:paraId="08400312" w14:textId="77777777" w:rsidR="000D1DD4" w:rsidRPr="00B869D5" w:rsidRDefault="000D1DD4" w:rsidP="000D1DD4">
      <w:r w:rsidRPr="00B869D5">
        <w:t>Объём финансирования дорожного хозяйства превысит уровень предшествующих лет – на эти цели на три года предусмотрено 4,6 трлн рублей.</w:t>
      </w:r>
    </w:p>
    <w:p w14:paraId="1AC2718E" w14:textId="77777777" w:rsidR="000D1DD4" w:rsidRPr="00B869D5" w:rsidRDefault="000D1DD4" w:rsidP="000D1DD4">
      <w:r w:rsidRPr="00B869D5">
        <w:t>Продолжится реализация программ формирования современной городской среды и государственной программы «Комплексное развитие сельских территорий». Объём финансирования этих направлений составит более 105 млрд рублей и более 180 млрд рублей за три года соответственно.</w:t>
      </w:r>
    </w:p>
    <w:p w14:paraId="308B07EA" w14:textId="77777777" w:rsidR="000D1DD4" w:rsidRPr="00B869D5" w:rsidRDefault="000D1DD4" w:rsidP="000D1DD4">
      <w:r w:rsidRPr="00B869D5">
        <w:t>Будут профинансированы мероприятия программы модернизации коммунальной инфраструктуры. На три года предусмотрено 182,3 млрд рублей. На ликвидацию аварийного жилищного фонда планируется направить более 160 млрд рублей за три года.</w:t>
      </w:r>
    </w:p>
    <w:p w14:paraId="60BB5FBE" w14:textId="77777777" w:rsidR="000D1DD4" w:rsidRPr="00B869D5" w:rsidRDefault="000D1DD4" w:rsidP="000D1DD4">
      <w:r w:rsidRPr="00B869D5">
        <w:t>На развитие опорной сети аэродромов в проекте нового трёхлетнего бюджета запланировано 202,6 млрд рублей. До 2030 года будет реконструировано и построено не менее 75 аэродромов.</w:t>
      </w:r>
    </w:p>
    <w:p w14:paraId="0F54DDA9" w14:textId="77777777" w:rsidR="000D1DD4" w:rsidRPr="00B869D5" w:rsidRDefault="000D1DD4" w:rsidP="000D1DD4">
      <w:r w:rsidRPr="00B869D5">
        <w:t>В главном финансовом документе учтены меры, направленные на поддержание устойчивости региональных бюджетов, стимулирование инфраструктурного развития, обеспечение эффективного участия регионов в реализации национальных целей развития.</w:t>
      </w:r>
    </w:p>
    <w:p w14:paraId="45C84382" w14:textId="77777777" w:rsidR="000D1DD4" w:rsidRPr="00B869D5" w:rsidRDefault="000D1DD4" w:rsidP="000D1DD4">
      <w:r w:rsidRPr="00B869D5">
        <w:t>Проект бюджета также предусматривает финансовое обеспечение дальнейшей реализации индивидуальных программ развития ряда регионов для повышения их экономического потенциала.</w:t>
      </w:r>
    </w:p>
    <w:p w14:paraId="2ED2A506" w14:textId="77777777" w:rsidR="000D1DD4" w:rsidRPr="00B869D5" w:rsidRDefault="000D1DD4" w:rsidP="000D1DD4">
      <w:r w:rsidRPr="00B869D5">
        <w:lastRenderedPageBreak/>
        <w:t>В Госдуму также направлены проекты бюджетов внебюджетных фондов и ряд других документов, имеющих определяющее значение для государственных финансов, говорится в сообщении правительства.</w:t>
      </w:r>
    </w:p>
    <w:p w14:paraId="6211A601" w14:textId="77777777" w:rsidR="000D1DD4" w:rsidRPr="00B869D5" w:rsidRDefault="000D1DD4" w:rsidP="000D1DD4">
      <w:hyperlink r:id="rId60" w:history="1">
        <w:r w:rsidRPr="00B869D5">
          <w:rPr>
            <w:rStyle w:val="a3"/>
          </w:rPr>
          <w:t>http://www.finmarket.ru/news/6482647</w:t>
        </w:r>
      </w:hyperlink>
      <w:r w:rsidRPr="00B869D5">
        <w:t xml:space="preserve"> </w:t>
      </w:r>
    </w:p>
    <w:p w14:paraId="5A1A517F" w14:textId="77777777" w:rsidR="000D1DD4" w:rsidRPr="00B869D5" w:rsidRDefault="000D1DD4" w:rsidP="000D1DD4">
      <w:pPr>
        <w:pStyle w:val="2"/>
      </w:pPr>
      <w:bookmarkStart w:id="177" w:name="_Toc210110274"/>
      <w:r w:rsidRPr="00B869D5">
        <w:t>РИА Новости, 29.09.2025, Объем ФНБ РФ к концу 2025 года достигнет 6,3% ВВП - поправки в бюджет</w:t>
      </w:r>
      <w:bookmarkEnd w:id="177"/>
    </w:p>
    <w:p w14:paraId="3EB56CDF" w14:textId="77777777" w:rsidR="000D1DD4" w:rsidRPr="00B869D5" w:rsidRDefault="000D1DD4" w:rsidP="00612798">
      <w:pPr>
        <w:pStyle w:val="3"/>
      </w:pPr>
      <w:bookmarkStart w:id="178" w:name="_Toc210110275"/>
      <w:r w:rsidRPr="00B869D5">
        <w:t>Объем фонда национального благосостояния (ФНБ) РФ на конец 2025 года вырастет до 13,6 триллиона рублей, или 6,3% ВВП, из-за роста поступлений нефтегазовых доходов, говорится в материалах к проекту поправок в закон о бюджете на 2025 год, внесенному правительством в Госдуму.</w:t>
      </w:r>
      <w:bookmarkEnd w:id="178"/>
    </w:p>
    <w:p w14:paraId="511E8AE4" w14:textId="77777777" w:rsidR="000D1DD4" w:rsidRPr="00B869D5" w:rsidRDefault="000D1DD4" w:rsidP="000D1DD4">
      <w:r w:rsidRPr="00B869D5">
        <w:t>"Прогнозируемый объем средств ФНБ на конец 2025 года увеличится с 12 757,2 миллиарда рублей до 13 637 миллиарда рублей (или 6,3% к ВВП), или на 879,8 миллиарда рублей, преимущественно за счет более благоприятной траектории поступления нефтегазовых доходов и формирования дополнительных нефтегазовых доходов по итогам 2025 года", - говорится в документах, опубликованных в базе законопроектов Госдумы.</w:t>
      </w:r>
    </w:p>
    <w:p w14:paraId="1BC32B8A" w14:textId="77777777" w:rsidR="000D1DD4" w:rsidRPr="00B869D5" w:rsidRDefault="000D1DD4" w:rsidP="000D1DD4">
      <w:r w:rsidRPr="00B869D5">
        <w:t>По данным Минфина, объем ФНБ на 1 сентября текущего года составлял 13,142 триллиона рублей, или 5,9% ВВП.</w:t>
      </w:r>
    </w:p>
    <w:p w14:paraId="296A1763" w14:textId="77777777" w:rsidR="000D1DD4" w:rsidRPr="00B869D5" w:rsidRDefault="000D1DD4" w:rsidP="000D1DD4">
      <w:pPr>
        <w:pStyle w:val="2"/>
      </w:pPr>
      <w:bookmarkStart w:id="179" w:name="_Toc210110276"/>
      <w:r w:rsidRPr="00B869D5">
        <w:t>РИА Новости, 29.09.2025, Государственные внутренние заимствования РФ планируются в 5,509 трлн рублей в 2026 году</w:t>
      </w:r>
      <w:bookmarkEnd w:id="179"/>
    </w:p>
    <w:p w14:paraId="66100B07" w14:textId="77777777" w:rsidR="000D1DD4" w:rsidRPr="00B869D5" w:rsidRDefault="000D1DD4" w:rsidP="00612798">
      <w:pPr>
        <w:pStyle w:val="3"/>
      </w:pPr>
      <w:bookmarkStart w:id="180" w:name="_Toc210110277"/>
      <w:r w:rsidRPr="00B869D5">
        <w:t>Государственные внутренние заимствования РФ в 2026 году планируются на уровне 5,509 триллиона рублей, говорится в пояснительной записке к проекту федерального бюджета на 2026 год и на плановый период 2027 и 2028 годов.</w:t>
      </w:r>
      <w:bookmarkEnd w:id="180"/>
    </w:p>
    <w:p w14:paraId="1083F21F" w14:textId="77777777" w:rsidR="000D1DD4" w:rsidRPr="00B869D5" w:rsidRDefault="000D1DD4" w:rsidP="000D1DD4">
      <w:r w:rsidRPr="00B869D5">
        <w:t>"Основными источниками финансирования дефицита федерального бюджета в 2026 - 2028 годах будут выступать государственные заимствования Российской Федерации", - говорится в документе.</w:t>
      </w:r>
    </w:p>
    <w:p w14:paraId="30EC5C4A" w14:textId="77777777" w:rsidR="000D1DD4" w:rsidRPr="00B869D5" w:rsidRDefault="000D1DD4" w:rsidP="000D1DD4">
      <w:r w:rsidRPr="00B869D5">
        <w:t>"В 2026 году размещение государственных ценных бумаг Российской Федерации, номинальная стоимость которых указана в валюте Российской Федерации, планируется в объеме 5 509 471,9 миллиона рублей, в 2027 году - 5 385 954,7 миллиона рублей, в 2028 году - 6 177 872,4 миллиона рублей", - говорится в документе в части источников внутреннего финансирования дефицита федерального бюджета.</w:t>
      </w:r>
    </w:p>
    <w:p w14:paraId="769D523B" w14:textId="77777777" w:rsidR="000D1DD4" w:rsidRPr="00B869D5" w:rsidRDefault="000D1DD4" w:rsidP="000D1DD4">
      <w:r w:rsidRPr="00B869D5">
        <w:t>Объем бюджетных ассигнований, направляемых на погашение государственных ценных бумаг РФ, номинальная стоимость которых указана в валюте РФ, в 2026 году составит 1,337 триллиона рублей, в 2027 году - 1,323 триллиона рублей, в 2028 году - 1,436 триллиона рублей.</w:t>
      </w:r>
    </w:p>
    <w:p w14:paraId="0C6888FD" w14:textId="77777777" w:rsidR="000D1DD4" w:rsidRPr="00B869D5" w:rsidRDefault="000D1DD4" w:rsidP="000D1DD4">
      <w:pPr>
        <w:pStyle w:val="2"/>
      </w:pPr>
      <w:bookmarkStart w:id="181" w:name="_Toc210110278"/>
      <w:r w:rsidRPr="00B869D5">
        <w:lastRenderedPageBreak/>
        <w:t>РИА Новости, 29.09.2025, Поступления в бюджет РФ от НДС в 2026 году ожидаются в 17,5 трлн руб</w:t>
      </w:r>
      <w:bookmarkEnd w:id="181"/>
    </w:p>
    <w:p w14:paraId="215C0696" w14:textId="77777777" w:rsidR="000D1DD4" w:rsidRPr="00B869D5" w:rsidRDefault="000D1DD4" w:rsidP="00612798">
      <w:pPr>
        <w:pStyle w:val="3"/>
      </w:pPr>
      <w:bookmarkStart w:id="182" w:name="_Toc210110279"/>
      <w:r w:rsidRPr="00B869D5">
        <w:t>Поступления в федеральный бюджет РФ от налога на добавленную стоимость (НДС) в 2026 году ожидаются в 17,52 триллиона рублей, в 2027 году - 19,3 триллиона рублей, а в 2028 году - 20,71 триллиона рублей, следует из пояснительной записки к проекту бюджета, опубликованной в базе законопроектов нижней палаты парламента.</w:t>
      </w:r>
      <w:bookmarkEnd w:id="182"/>
    </w:p>
    <w:p w14:paraId="62757691" w14:textId="77777777" w:rsidR="000D1DD4" w:rsidRPr="00B869D5" w:rsidRDefault="000D1DD4" w:rsidP="000D1DD4">
      <w:r w:rsidRPr="00B869D5">
        <w:t>Так, поступления по внутреннему НДС в 2026 году планируются в объеме 12,15 триллиона рублей, в 2027 году - 13,26 триллиона рублей, а в 2028 году - 14,02 триллиона рублей.</w:t>
      </w:r>
    </w:p>
    <w:p w14:paraId="4F527CDB" w14:textId="77777777" w:rsidR="000D1DD4" w:rsidRPr="00B869D5" w:rsidRDefault="000D1DD4" w:rsidP="000D1DD4">
      <w:r w:rsidRPr="00B869D5">
        <w:t>А поступления по ввозному НДС в 2026 году ожидаются в 5,4 триллиона рублей, в 2027 году - 6,03 триллиона рублей, а в 2028 году - 6,7 триллиона рублей.</w:t>
      </w:r>
    </w:p>
    <w:p w14:paraId="2A8CB1C8" w14:textId="77777777" w:rsidR="000D1DD4" w:rsidRPr="00B869D5" w:rsidRDefault="000D1DD4" w:rsidP="000D1DD4">
      <w:r w:rsidRPr="00B869D5">
        <w:t>"На динамику прогнозируемых поступлений внутреннего НДС повлияли проектируемые изменения налогового законодательства в части основной ставки налога и его уплаты в рамках режима УСН, а также увеличение номинального объема ВВП и изменение структуры налоговой базы", - поясняется в документе.</w:t>
      </w:r>
    </w:p>
    <w:p w14:paraId="728CFF6C" w14:textId="77777777" w:rsidR="000D1DD4" w:rsidRPr="00B869D5" w:rsidRDefault="000D1DD4" w:rsidP="000D1DD4">
      <w:r w:rsidRPr="00B869D5">
        <w:t>На динамику ожидаемых поступлений ввозного НДС повлияли "рост стоимостных объемов импорта и изменение его структуры при положительном влиянии курса доллара США, а также проектируемое увеличение основной ставки налога и введение системы подтверждения ожидания товаров при поставке товаров из стран ЕАЭС", отмечается там.</w:t>
      </w:r>
    </w:p>
    <w:p w14:paraId="262FD429" w14:textId="77777777" w:rsidR="000D1DD4" w:rsidRPr="00B869D5" w:rsidRDefault="000D1DD4" w:rsidP="000D1DD4">
      <w:r w:rsidRPr="00B869D5">
        <w:t>Минфин России предложил с 2026 года повысить НДС с нынешних 20% до 22%, сохранив льготную ставку в 10% для всех социально значимых товаров. В их число входят продукты питания, лекарства и медицинская продукция, товары для детей, издания периодической печати, книги, племенные сельскохозяйственные животные.</w:t>
      </w:r>
    </w:p>
    <w:p w14:paraId="13EB018A" w14:textId="77777777" w:rsidR="000D1DD4" w:rsidRPr="00B869D5" w:rsidRDefault="000D1DD4" w:rsidP="000D1DD4">
      <w:pPr>
        <w:pStyle w:val="2"/>
      </w:pPr>
      <w:bookmarkStart w:id="183" w:name="_Toc210110280"/>
      <w:r w:rsidRPr="00B869D5">
        <w:t>РИА Новости, 29.09.2025, Поступления в бюджет РФ от НДФЛ по ставкам выше 13% превысят 1 трлн руб в 2026 г - проект</w:t>
      </w:r>
      <w:bookmarkEnd w:id="183"/>
    </w:p>
    <w:p w14:paraId="39A6BA0A" w14:textId="77777777" w:rsidR="000D1DD4" w:rsidRPr="00B869D5" w:rsidRDefault="000D1DD4" w:rsidP="00612798">
      <w:pPr>
        <w:pStyle w:val="3"/>
      </w:pPr>
      <w:bookmarkStart w:id="184" w:name="_Toc210110281"/>
      <w:r w:rsidRPr="00B869D5">
        <w:t>Поступления в бюджет РФ от НДФЛ по ставкам сверх 13% превысят 1 триллион рублей в 2026 году, но снизятся до 843,7 миллиарда и 816,9 миллиарда рублей в 2027 и 2028 годах соответственно, говорится в пояснительной записке к проекту федерального бюджета на 2026-2028 годы.</w:t>
      </w:r>
      <w:bookmarkEnd w:id="184"/>
    </w:p>
    <w:p w14:paraId="4C3BE03B" w14:textId="77777777" w:rsidR="000D1DD4" w:rsidRPr="00B869D5" w:rsidRDefault="000D1DD4" w:rsidP="000D1DD4">
      <w:r w:rsidRPr="00B869D5">
        <w:t>Согласно представленным данным, объем поступлений от НДФЛ в федеральный бюджет в 2026 году ожидается на уровне 1 триллион 66,7 миллиарда рублей.</w:t>
      </w:r>
    </w:p>
    <w:p w14:paraId="30162607" w14:textId="77777777" w:rsidR="000D1DD4" w:rsidRPr="00B869D5" w:rsidRDefault="000D1DD4" w:rsidP="000D1DD4">
      <w:r w:rsidRPr="00B869D5">
        <w:t>НДФЛ в России относится к региональным налогам, поступления по базовой ставке 13% формируют доходы бюджетов субъектов РФ, а в федеральный бюджет направляются только сборы от прогрессивных ставок.</w:t>
      </w:r>
    </w:p>
    <w:p w14:paraId="5CBDB847" w14:textId="77777777" w:rsidR="000D1DD4" w:rsidRPr="00B869D5" w:rsidRDefault="000D1DD4" w:rsidP="000D1DD4">
      <w:r w:rsidRPr="00B869D5">
        <w:t>Начиная с 2026 года для физических лиц в России будет действовать пятиуровневая шкала НДФЛ: доходы в пределах 2,4 миллиона рублей в год будут облагаться по базовой ставке 13%, к доходам от 2,4 миллиона до 5 миллионов рубели в год будет применяться прогрессивная ставка 15%, к доходам от 5 миллионов до 20 миллионов рублей - 18%, от 20 миллионов до 50 миллионов рублей - 20%, а доход сверх 50 миллионов рублей будет облагаться по ставка 22%.</w:t>
      </w:r>
    </w:p>
    <w:p w14:paraId="75535E8C" w14:textId="77777777" w:rsidR="000D1DD4" w:rsidRPr="00B869D5" w:rsidRDefault="000D1DD4" w:rsidP="000D1DD4">
      <w:r w:rsidRPr="00B869D5">
        <w:lastRenderedPageBreak/>
        <w:t>По итогам 2025 года Минфин прогнозирует поступления НДФЛ в федеральный бюджет на уровне 774,7 миллиарда рублей. При этом в текущем году в России действует двухступенчатая шкала НДФЛ: по повышенной ставке 15% облагаются доходы, превышающие 5 миллионов рублей в год. Федеральный бюджет аккумулирует поступления налога от дополнительных 2 процентных пунктов к базовой ставке.</w:t>
      </w:r>
    </w:p>
    <w:p w14:paraId="1A5F0A23" w14:textId="77777777" w:rsidR="000D1DD4" w:rsidRPr="00B869D5" w:rsidRDefault="000D1DD4" w:rsidP="000D1DD4">
      <w:pPr>
        <w:pStyle w:val="2"/>
      </w:pPr>
      <w:bookmarkStart w:id="185" w:name="_Toc210110282"/>
      <w:r w:rsidRPr="00B869D5">
        <w:t>РИА Новости, 29.09.2025, Налоговые новации принесут бюджету РФ дополнительно 6,7 трлн руб за три года - проект</w:t>
      </w:r>
      <w:bookmarkEnd w:id="185"/>
    </w:p>
    <w:p w14:paraId="4B149C22" w14:textId="77777777" w:rsidR="000D1DD4" w:rsidRPr="00B869D5" w:rsidRDefault="000D1DD4" w:rsidP="00612798">
      <w:pPr>
        <w:pStyle w:val="3"/>
      </w:pPr>
      <w:bookmarkStart w:id="186" w:name="_Toc210110283"/>
      <w:r w:rsidRPr="00B869D5">
        <w:t>Предложенные Минфином РФ налоговые изменения принесут федеральному бюджету дополнительные доходы на 1,538 триллиона рублей в 2026 году, 2,371 триллиона рублей в 2027 году и 2,75 триллиона рублей в 2028 году, следует из документов, внесенных правительством в Госдуму в пакете с проектом федерального бюджета на 2026-2028 годы.</w:t>
      </w:r>
      <w:bookmarkEnd w:id="186"/>
    </w:p>
    <w:p w14:paraId="70B69FC3" w14:textId="77777777" w:rsidR="000D1DD4" w:rsidRPr="00B869D5" w:rsidRDefault="000D1DD4" w:rsidP="000D1DD4">
      <w:r w:rsidRPr="00B869D5">
        <w:t>В рамках бюджетного пакета Минфин предложил ряд налоговых новаций с 2026 года, указав, что они направлены в первую очередь на финансирование обороны и безопасности. Два основных предложения: повысить НДС с нынешних 20% до 22%, сохранив льготную ставку в 10% для всех социально значимых товаров; новая система налогообложения букмекеров - налог на игорный бизнес в 5% от принятых ставок плюс налог на прибыль в 25%.</w:t>
      </w:r>
    </w:p>
    <w:p w14:paraId="291BECC2" w14:textId="77777777" w:rsidR="000D1DD4" w:rsidRPr="00B869D5" w:rsidRDefault="000D1DD4" w:rsidP="000D1DD4">
      <w:r w:rsidRPr="00B869D5">
        <w:t>Так, повышение ставки НДС с 20% до 22% даст бюджету дополнительно 1,187 триллиона рублей в 2026 году. Снижение порога по выручке для плательщиков упрощенной системы налогообложения с 60 миллионов до 10 миллионов рублей, при котором возникает обязанность уплачивать НДС, увеличит доходы на 200 миллиардов рублей, а снижение тех же порогов для применения патентной системы налогообложения - еще 1,27 миллиарда рублей.</w:t>
      </w:r>
    </w:p>
    <w:p w14:paraId="2F569E20" w14:textId="77777777" w:rsidR="000D1DD4" w:rsidRPr="00B869D5" w:rsidRDefault="000D1DD4" w:rsidP="000D1DD4">
      <w:r w:rsidRPr="00B869D5">
        <w:t>Введение налога на прибыль для плательщиков налога на игорный бизнес принесет казне в 2026 году 4,219 миллиарда рублей, а повышение налога на игорный бизнес - 74,233 миллиарда рублей. Еще 65,7 миллиарда рублей бюджет получит от повышения акцизов на алкоголь, никотин и прочие "вредные" товары, а уточнение ставок акцизов на нефтепродукты и автомобили даст еще 4,897 миллиарда рублей.</w:t>
      </w:r>
    </w:p>
    <w:p w14:paraId="28FD0EB0" w14:textId="77777777" w:rsidR="000D1DD4" w:rsidRPr="00B869D5" w:rsidRDefault="000D1DD4" w:rsidP="000D1DD4">
      <w:r w:rsidRPr="00B869D5">
        <w:t>При этом введение налогового вычета при добыче железной руды в Мурманской области, напротив, уменьшит поступления в федеральный бюджет на сумму порядка 1,522 миллиарда рублей.</w:t>
      </w:r>
    </w:p>
    <w:p w14:paraId="0F294058" w14:textId="77777777" w:rsidR="000D1DD4" w:rsidRPr="00B869D5" w:rsidRDefault="000D1DD4" w:rsidP="000D1DD4">
      <w:r w:rsidRPr="00B869D5">
        <w:t>В 2027 году дополнительные доходы бюджета от повышение НДС оцениваются в 1,559 триллиона рублей, а в 2028 году - 1,677 триллиона рублей. Поступления от применения ценовых дифференциалов на произведенное на территории РФ топливо оцениваются в 2027 году в 422,805 миллиарда рублей, а в 2028 году - 493,052 миллиарда рублей.</w:t>
      </w:r>
    </w:p>
    <w:p w14:paraId="3C96319B" w14:textId="77777777" w:rsidR="000D1DD4" w:rsidRPr="00B869D5" w:rsidRDefault="000D1DD4" w:rsidP="000D1DD4">
      <w:r w:rsidRPr="00B869D5">
        <w:t>Налог на прибыль для плательщиков игорного бизнеса принесет в 2027 году 5,665 миллиарда рублей, а в 2028 году - 6,705 миллиарда. Повышение налога на игорный бизнес принесет 101,917 миллиарда рублей и 105,933 миллиарда рублей соответственно.</w:t>
      </w:r>
    </w:p>
    <w:p w14:paraId="68F9E5A4" w14:textId="77777777" w:rsidR="000D1DD4" w:rsidRPr="00B869D5" w:rsidRDefault="000D1DD4" w:rsidP="000D1DD4">
      <w:r w:rsidRPr="00B869D5">
        <w:t>Расширение обязанности по уплате НДС для малого бизнеса принесет бюджету по 200 миллиардов рублей в 2027 и 2028 годах, а снижение порога для применения патента - 3,022 миллиарда в 2027 году и 3,276 миллиарда в 2028 году.</w:t>
      </w:r>
    </w:p>
    <w:p w14:paraId="55EBB8B7" w14:textId="77777777" w:rsidR="000D1DD4" w:rsidRPr="00B869D5" w:rsidRDefault="000D1DD4" w:rsidP="000D1DD4">
      <w:r w:rsidRPr="00B869D5">
        <w:lastRenderedPageBreak/>
        <w:t>Повышения акцизов на "вредные товары" даст еще 72,591 миллиарда рублей в 2027 году и 75,389 миллиарда рублей в 2028 году, следует из опубликованных материалов.</w:t>
      </w:r>
    </w:p>
    <w:p w14:paraId="4F1A3326" w14:textId="77777777" w:rsidR="000D1DD4" w:rsidRPr="00B869D5" w:rsidRDefault="000D1DD4" w:rsidP="000D1DD4">
      <w:pPr>
        <w:pStyle w:val="2"/>
      </w:pPr>
      <w:bookmarkStart w:id="187" w:name="_Toc210110284"/>
      <w:r w:rsidRPr="00B869D5">
        <w:t>ТАСС, 29.09.2025, Дефицит федерального бюджета РФ в 2025 г. составит 5,74 трлн руб., или 2,6% ВВП</w:t>
      </w:r>
      <w:bookmarkEnd w:id="187"/>
    </w:p>
    <w:p w14:paraId="3B291D82" w14:textId="77777777" w:rsidR="000D1DD4" w:rsidRPr="00B869D5" w:rsidRDefault="000D1DD4" w:rsidP="00612798">
      <w:pPr>
        <w:pStyle w:val="3"/>
      </w:pPr>
      <w:bookmarkStart w:id="188" w:name="_Toc210110285"/>
      <w:r w:rsidRPr="00B869D5">
        <w:t>Дефицит федерального бюджета России в текущем году составит 5,74 трлн рублей, или 2,6% ВВП. Расходы бюджета составят 42,3 трлн рублей, доходы - 36,6 трлн рублей, следует из материалов к поправкам в бюджет. Документ размещен в электронной базе данных Госдумы.</w:t>
      </w:r>
      <w:bookmarkEnd w:id="188"/>
    </w:p>
    <w:p w14:paraId="335DE2DD" w14:textId="77777777" w:rsidR="000D1DD4" w:rsidRPr="00B869D5" w:rsidRDefault="000D1DD4" w:rsidP="000D1DD4">
      <w:r w:rsidRPr="00B869D5">
        <w:t>"Общий объем доходов федерального бюджета на 2025 год в сумме 36 562,2 млрд рублей (16,8% к ВВП), или на 1 944,0 млрд рублей меньше объема, установленного Федеральным законом N 419-ФЗ. Общий объем расходов федерального бюджета на 2025 год в сумме 42 298,7 млрд рублей (19,5% к ВВП) на уровне объема, установленного Федеральным законом N 419-ФЗ", - говорится в документе.</w:t>
      </w:r>
    </w:p>
    <w:p w14:paraId="33D4FB92" w14:textId="77777777" w:rsidR="000D1DD4" w:rsidRPr="00B869D5" w:rsidRDefault="000D1DD4" w:rsidP="000D1DD4">
      <w:r w:rsidRPr="00B869D5">
        <w:t>Совокупное сальдо по источникам финансирования дефицита федерального бюджета составит в 2025 году 5,74 трлн рублей.</w:t>
      </w:r>
    </w:p>
    <w:p w14:paraId="0CC3EE3A" w14:textId="77777777" w:rsidR="000D1DD4" w:rsidRPr="00B869D5" w:rsidRDefault="000D1DD4" w:rsidP="000D1DD4">
      <w:r w:rsidRPr="00B869D5">
        <w:t>Изменения, предлагаемые законопроектом, обеспечивают сбалансированность федерального бюджета в 2025 году, поясняется в документе.</w:t>
      </w:r>
    </w:p>
    <w:p w14:paraId="5396E6E9" w14:textId="77777777" w:rsidR="000D1DD4" w:rsidRDefault="000D1DD4" w:rsidP="000D1DD4">
      <w:r w:rsidRPr="00B869D5">
        <w:t xml:space="preserve">Ранее в интервью ТАСС министр финансов РФ Антон Силуанов заявил, что сбалансированный за счет роста налогов федеральный бюджет даст Банку России пространство для смягчения денежно-кредитной политики и станет важным фактором роста экономики. В среднесрочной перспективе сокращение бюджетного дефицита создает возможность для снижения инфляции. </w:t>
      </w:r>
    </w:p>
    <w:p w14:paraId="5F254931" w14:textId="77777777" w:rsidR="00962652" w:rsidRDefault="00962652" w:rsidP="00962652">
      <w:pPr>
        <w:pStyle w:val="2"/>
      </w:pPr>
      <w:bookmarkStart w:id="189" w:name="_Toc210110286"/>
      <w:r>
        <w:t>ТАСС, 29.09.2025</w:t>
      </w:r>
      <w:r w:rsidRPr="00962652">
        <w:t xml:space="preserve">, </w:t>
      </w:r>
      <w:r>
        <w:t>На реализацию нацпроекта "Семья" в 2026 году выделят 3,2 трлн рублей</w:t>
      </w:r>
      <w:bookmarkEnd w:id="189"/>
    </w:p>
    <w:p w14:paraId="3475C0C2" w14:textId="77777777" w:rsidR="00962652" w:rsidRDefault="00962652" w:rsidP="00962652">
      <w:pPr>
        <w:pStyle w:val="3"/>
      </w:pPr>
      <w:bookmarkStart w:id="190" w:name="_Toc210110287"/>
      <w:r>
        <w:t>Более 3,2 трлн рублей планируется выделить из бюджета России на реализацию нацпроекта "Семья" в 2026 году, на 2027-2028 года предлагается выделить более 2,7 трлн рублей и 2,9 трлн рублей соответственно. Это следует из пояснительной записки к проекту бюджета РФ на 2026 год и плановые 2027-2028 года.</w:t>
      </w:r>
      <w:bookmarkEnd w:id="190"/>
    </w:p>
    <w:p w14:paraId="247091CB" w14:textId="77777777" w:rsidR="00962652" w:rsidRDefault="00962652" w:rsidP="00962652">
      <w:r>
        <w:t>"Бюджетные ассигнования на финансовое обеспечение реализации национального проекта "Семья" запланированы в 2026 году в объеме 3 239 966,3 млн рублей, в 2027 году - 2 789 776,6 млн рублей, в 2028 году - 2 984 937,5 млн рублей", - говорится в документе.</w:t>
      </w:r>
    </w:p>
    <w:p w14:paraId="0D95DEE2" w14:textId="77777777" w:rsidR="00962652" w:rsidRDefault="00962652" w:rsidP="00962652">
      <w:r>
        <w:t>Другие статьи расходов</w:t>
      </w:r>
    </w:p>
    <w:p w14:paraId="4994382D" w14:textId="77777777" w:rsidR="00962652" w:rsidRDefault="00962652" w:rsidP="00962652">
      <w:r>
        <w:t>В пояснительной записке также сказано, что на финансовое обеспечение реализации национального проекта "Кадры" в 2026 году планируется выделить 16 187,9 млн рублей, в 2027 году - 18 685,1 млн рублей, в 2028 году - 20 460,0 млн рублей. В 2026 году на финансовое обеспечение реализации национального проекта "Молодежь и дети" выделят 546 913,7 млн рублей, в 2027 году - 584 940,3 млн рублей, в 2028 году - 662 537,7 млн рублей.</w:t>
      </w:r>
    </w:p>
    <w:p w14:paraId="563BF967" w14:textId="77777777" w:rsidR="00962652" w:rsidRDefault="00962652" w:rsidP="00962652">
      <w:r>
        <w:lastRenderedPageBreak/>
        <w:t>Бюджетные ассигнования на финансовое обеспечение реализации национального проекта "Продолжительная и активная жизнь" запланированы в 2026 году в объеме 274 175,1 млн рублей, в 2027 году - 284 853,6 млн рублей, в 2028 году - 344 268,6 млн рублей. Для национального проекта "Новые технологии сбережения здоровья" предусмотрено в 2026 году 5 176,7 млн рублей, в 2027 году - 6 068,4 млн рублей, в 2028 году - 6 525,9 млн рублей.</w:t>
      </w:r>
    </w:p>
    <w:p w14:paraId="55DBC334" w14:textId="77777777" w:rsidR="00962652" w:rsidRDefault="00962652" w:rsidP="00962652">
      <w:r>
        <w:t>Для реализации государственной программы "Развитие образования" в 2026 году выделят 669 056,3 млн рублей, в 2027 году - 719 545,6 млн рублей и в 2028 году - 806 868,2 млн рублей. А на финансовое обеспечение реализации государственной программы "Социальная поддержка граждан" - в 2026 году - 3 634 664,6 млн рублей, в 2027 году - 3 614 666,4 млн рублей и в 2028 году - 3 768 055,4 млн рублей.</w:t>
      </w:r>
    </w:p>
    <w:p w14:paraId="6ADC731C" w14:textId="77777777" w:rsidR="00962652" w:rsidRDefault="00962652" w:rsidP="00962652">
      <w:r>
        <w:t>Бюджетные ассигнования на финансовое обеспечение реализации государственной программы "Доступная среда" запланированы в 2026 году в объеме 139 799,1 млн рублей, в 2027 году - 147 207,7 млн рублей и в 2028 году - 150 219,4 млн рублей. А для программы "Содействие занятости населения" в 2026 году запланировано 64 803,4 млн рублей, в 2027 году - 67 734,0 млн рублей и в 2028 году - 67 392,4 млн рублей.</w:t>
      </w:r>
    </w:p>
    <w:p w14:paraId="2638F57B" w14:textId="77777777" w:rsidR="00962652" w:rsidRDefault="00962652" w:rsidP="00962652">
      <w:r>
        <w:t>Объем средств на финансовое обеспечение реализации государственной программы "Реализация государственной национальной политики" в 2026 году составит 4 781,1млн рублей, в 2027 году - 4 988,6 млн рублей и в 2028 году - 4 506,2 млн рублей.</w:t>
      </w:r>
    </w:p>
    <w:p w14:paraId="722E3058" w14:textId="77777777" w:rsidR="00962652" w:rsidRPr="00B869D5" w:rsidRDefault="00962652" w:rsidP="00962652">
      <w:hyperlink r:id="rId61" w:history="1">
        <w:r w:rsidRPr="00CA7B86">
          <w:rPr>
            <w:rStyle w:val="a3"/>
          </w:rPr>
          <w:t>https://tass.ru/ekonomika/25198277</w:t>
        </w:r>
      </w:hyperlink>
      <w:r>
        <w:t xml:space="preserve"> </w:t>
      </w:r>
    </w:p>
    <w:p w14:paraId="710196CD" w14:textId="77777777" w:rsidR="000D1DD4" w:rsidRPr="00B869D5" w:rsidRDefault="000D1DD4" w:rsidP="000D1DD4">
      <w:pPr>
        <w:pStyle w:val="2"/>
      </w:pPr>
      <w:bookmarkStart w:id="191" w:name="_Toc210110288"/>
      <w:r w:rsidRPr="00B869D5">
        <w:t>ТАСС, 29.09.2025, Минфин РФ подготовил предложения по изменению в сфере налогового администрирования</w:t>
      </w:r>
      <w:bookmarkEnd w:id="191"/>
    </w:p>
    <w:p w14:paraId="650339F8" w14:textId="77777777" w:rsidR="000D1DD4" w:rsidRPr="00B869D5" w:rsidRDefault="000D1DD4" w:rsidP="00612798">
      <w:pPr>
        <w:pStyle w:val="3"/>
      </w:pPr>
      <w:bookmarkStart w:id="192" w:name="_Toc210110289"/>
      <w:r w:rsidRPr="00B869D5">
        <w:t>Минфин России подготовил ряд предложений по изменению в сфере налогового администрирования. В частности, предлагается сократить количество документов для получения налоговых рассрочек, следует из материалов на сайте министерства.</w:t>
      </w:r>
      <w:bookmarkEnd w:id="192"/>
    </w:p>
    <w:p w14:paraId="47D3D6E7" w14:textId="77777777" w:rsidR="000D1DD4" w:rsidRPr="00B869D5" w:rsidRDefault="000D1DD4" w:rsidP="000D1DD4">
      <w:r w:rsidRPr="00B869D5">
        <w:t>"Законопроектом также предусматриваются изменения в сфере налогового администрирования. В частности, для обеспечения своевременных социальных обязательств и сокращения рисков кассовых разрывов бюджетов бюджетной системы РФ устанавливается срок уплаты налогов - предшествующий рабочий день в случаях, когда последний день срока уплаты налогов приходится на нерабочий", - говорится в материалах.</w:t>
      </w:r>
    </w:p>
    <w:p w14:paraId="24E846C5" w14:textId="77777777" w:rsidR="000D1DD4" w:rsidRPr="00B869D5" w:rsidRDefault="000D1DD4" w:rsidP="000D1DD4">
      <w:r w:rsidRPr="00B869D5">
        <w:t>Также законопроект предусматривает новации в части предоставления налоговых рассрочек и инвестиционного налогового кредита. В частности, предлагается сократить количество направляемых документов при получении рассрочки и при ее уплате.</w:t>
      </w:r>
    </w:p>
    <w:p w14:paraId="7DEFA7CA" w14:textId="77777777" w:rsidR="000D1DD4" w:rsidRPr="00B869D5" w:rsidRDefault="000D1DD4" w:rsidP="000D1DD4">
      <w:r w:rsidRPr="00B869D5">
        <w:t>Кроме того, расширяется сфера применения рассрочки по уплате налогов для сезонных видов деятельности и увеличивается предельный срок инвестиционного налогового кредита с 5 до 10 лет.</w:t>
      </w:r>
    </w:p>
    <w:p w14:paraId="6E04E15F" w14:textId="77777777" w:rsidR="000D1DD4" w:rsidRPr="00B869D5" w:rsidRDefault="000D1DD4" w:rsidP="000D1DD4">
      <w:r w:rsidRPr="00B869D5">
        <w:t>В целом для налогоплательщиков сокращается количество направляемых документов в налоговую благодаря отмене их предоставления по имущественным налогам и ряду других дублирующих операций.</w:t>
      </w:r>
    </w:p>
    <w:p w14:paraId="4C46F66B" w14:textId="77777777" w:rsidR="000D1DD4" w:rsidRPr="00B869D5" w:rsidRDefault="000D1DD4" w:rsidP="000D1DD4">
      <w:r w:rsidRPr="00B869D5">
        <w:lastRenderedPageBreak/>
        <w:t xml:space="preserve">"Отменяется обязанность организаций по исчислению транспортного, земельного налогов и налога на имущество организаций, исчисляемого исходя из кадастровой стоимости. Теперь исчислять данные налоги будут налоговые органы", - указывается в материалах Минфина. </w:t>
      </w:r>
    </w:p>
    <w:p w14:paraId="596838EB" w14:textId="77777777" w:rsidR="000D1DD4" w:rsidRPr="00B869D5" w:rsidRDefault="000D1DD4" w:rsidP="000D1DD4">
      <w:pPr>
        <w:pStyle w:val="2"/>
      </w:pPr>
      <w:bookmarkStart w:id="193" w:name="_Toc210110290"/>
      <w:r w:rsidRPr="00B869D5">
        <w:t>РИА Новости, 29.09.2025, Минфин РФ предлагает передавать право на инвествычет любому участнику группы компаний</w:t>
      </w:r>
      <w:bookmarkEnd w:id="193"/>
    </w:p>
    <w:p w14:paraId="0E5C653E" w14:textId="77777777" w:rsidR="000D1DD4" w:rsidRPr="00B869D5" w:rsidRDefault="000D1DD4" w:rsidP="00612798">
      <w:pPr>
        <w:pStyle w:val="3"/>
      </w:pPr>
      <w:bookmarkStart w:id="194" w:name="_Toc210110291"/>
      <w:r w:rsidRPr="00B869D5">
        <w:t>Минфин России предлагает возможность передачи права применения федерального налогового инвестиционного вычета (ФИНВ) любому участнику группы компаний вне зависимости от вида деятельности, но с условиями, говорится в сообщении ведомства.</w:t>
      </w:r>
      <w:bookmarkEnd w:id="194"/>
    </w:p>
    <w:p w14:paraId="09A4B526" w14:textId="77777777" w:rsidR="000D1DD4" w:rsidRPr="00B869D5" w:rsidRDefault="000D1DD4" w:rsidP="000D1DD4">
      <w:r w:rsidRPr="00B869D5">
        <w:t>Минфин подготовил проект основных направлений налоговой политики на 2026-2028 годы и законопроект для реализации этого документа.</w:t>
      </w:r>
    </w:p>
    <w:p w14:paraId="0EC61A12" w14:textId="77777777" w:rsidR="000D1DD4" w:rsidRPr="00B869D5" w:rsidRDefault="000D1DD4" w:rsidP="000D1DD4">
      <w:r w:rsidRPr="00B869D5">
        <w:t>"Право на применение ФИНВ может быть передано любому участнику группы компаний вне зависимости от вида деятельности при осуществлении капитальных инвестиций организацией, которая соответствует требованиям, утвержденным Правительством РФ", - говорится в релизе министерства.</w:t>
      </w:r>
    </w:p>
    <w:p w14:paraId="60E2DEE8" w14:textId="77777777" w:rsidR="000D1DD4" w:rsidRPr="00B869D5" w:rsidRDefault="000D1DD4" w:rsidP="000D1DD4">
      <w:pPr>
        <w:pStyle w:val="2"/>
      </w:pPr>
      <w:bookmarkStart w:id="195" w:name="_Toc210110292"/>
      <w:r w:rsidRPr="00B869D5">
        <w:t>РИА Новости, 29.09.2025, Минфин хочет уравнять налоговые условия для долгосрочных инвестиций в акции компаний РФ</w:t>
      </w:r>
      <w:bookmarkEnd w:id="195"/>
    </w:p>
    <w:p w14:paraId="7A8E5739" w14:textId="77777777" w:rsidR="000D1DD4" w:rsidRPr="00B869D5" w:rsidRDefault="000D1DD4" w:rsidP="00612798">
      <w:pPr>
        <w:pStyle w:val="3"/>
      </w:pPr>
      <w:bookmarkStart w:id="196" w:name="_Toc210110293"/>
      <w:r w:rsidRPr="00B869D5">
        <w:t>Минфин РФ предложил единые условия для освобождения от НДФЛ дохода с продажи акций российских компаний, которые находились в собственности владельца более пяти лет, говорится в материалах на сайте министерства.</w:t>
      </w:r>
      <w:bookmarkEnd w:id="196"/>
    </w:p>
    <w:p w14:paraId="41B529F5" w14:textId="77777777" w:rsidR="000D1DD4" w:rsidRPr="00B869D5" w:rsidRDefault="000D1DD4" w:rsidP="000D1DD4">
      <w:r w:rsidRPr="00B869D5">
        <w:t>"Устанавливаются единые условия для налоговой льготы в виде освобождения от налогообложения доходов от реализации находящихся в собственности налогоплательщика более пяти лет акций и долей участия в уставном капитале российских организаций", - говорится в сообщении.</w:t>
      </w:r>
    </w:p>
    <w:p w14:paraId="5E176668" w14:textId="77777777" w:rsidR="000D1DD4" w:rsidRPr="00B869D5" w:rsidRDefault="000D1DD4" w:rsidP="000D1DD4">
      <w:r w:rsidRPr="00B869D5">
        <w:t>Доходы, полученные физическими лицами России от продажи акций российских компаний по действующему законодательству освобождаются от налогов, если бумаги находились в собственности владельца более пяти лет.</w:t>
      </w:r>
    </w:p>
    <w:p w14:paraId="42C08BC8" w14:textId="77777777" w:rsidR="000D1DD4" w:rsidRPr="00B869D5" w:rsidRDefault="000D1DD4" w:rsidP="000D1DD4">
      <w:r w:rsidRPr="00B869D5">
        <w:t>Но с 1 января 2025 года было введено ограничение для этой льготы: она распространяется только на те доходы, которые не превышают 50 миллионов рублей в год. Если же доход превышает эту сумму, то разница подлежит налогообложению по ставке 13% для резидентов Российской Федерации и 30% для нерезидентов.</w:t>
      </w:r>
    </w:p>
    <w:p w14:paraId="6FBF55FD" w14:textId="77777777" w:rsidR="000D1DD4" w:rsidRPr="00B869D5" w:rsidRDefault="000D1DD4" w:rsidP="000D1DD4">
      <w:pPr>
        <w:pStyle w:val="2"/>
      </w:pPr>
      <w:bookmarkStart w:id="197" w:name="_Toc210110294"/>
      <w:r w:rsidRPr="00B869D5">
        <w:lastRenderedPageBreak/>
        <w:t>ТАСС, 29.09.2025, Минфин разрабатывает концепцию продвижения фондового рынка среди населения</w:t>
      </w:r>
      <w:bookmarkEnd w:id="197"/>
    </w:p>
    <w:p w14:paraId="1A52BF0D" w14:textId="77777777" w:rsidR="000D1DD4" w:rsidRPr="00B869D5" w:rsidRDefault="000D1DD4" w:rsidP="00612798">
      <w:pPr>
        <w:pStyle w:val="3"/>
      </w:pPr>
      <w:bookmarkStart w:id="198" w:name="_Toc210110295"/>
      <w:r w:rsidRPr="00B869D5">
        <w:t>Минфин совместно с Банком России и участниками рынка работает над созданием концепции по продвижению фондового рынка среди граждан. Об этом сообщил во время Форума розничных инвесторов замминистра финансов Иван Чебесков.</w:t>
      </w:r>
      <w:bookmarkEnd w:id="198"/>
    </w:p>
    <w:p w14:paraId="73781E2D" w14:textId="77777777" w:rsidR="000D1DD4" w:rsidRPr="00B869D5" w:rsidRDefault="000D1DD4" w:rsidP="000D1DD4">
      <w:r w:rsidRPr="00B869D5">
        <w:t>"Мы совместно с Центральным банком и с участниками рынка начали работать над этой концепцией с начала этого года. Мы пытаемся подойти к фондовому рынку как к определенному продукту", - сообщил Чебесков.</w:t>
      </w:r>
    </w:p>
    <w:p w14:paraId="622A96FC" w14:textId="77777777" w:rsidR="000D1DD4" w:rsidRPr="00B869D5" w:rsidRDefault="000D1DD4" w:rsidP="000D1DD4">
      <w:r w:rsidRPr="00B869D5">
        <w:t>Новая стратегия предполагает позиционирование биржевых инвестиций как эффективного инструмента для сбережений.</w:t>
      </w:r>
    </w:p>
    <w:p w14:paraId="16EF3E75" w14:textId="77777777" w:rsidR="000D1DD4" w:rsidRPr="00B869D5" w:rsidRDefault="000D1DD4" w:rsidP="000D1DD4">
      <w:r w:rsidRPr="00B869D5">
        <w:t>Такой подход соответствует международной практике продвижения финансовых инструментов.</w:t>
      </w:r>
    </w:p>
    <w:p w14:paraId="733BBA1C" w14:textId="77777777" w:rsidR="00E377E7" w:rsidRPr="00B869D5" w:rsidRDefault="00E377E7" w:rsidP="00E377E7">
      <w:pPr>
        <w:pStyle w:val="2"/>
      </w:pPr>
      <w:bookmarkStart w:id="199" w:name="_Toc99271711"/>
      <w:bookmarkStart w:id="200" w:name="_Toc99318657"/>
      <w:bookmarkStart w:id="201" w:name="_Toc210110296"/>
      <w:r w:rsidRPr="00B869D5">
        <w:t>ТАСС, 29.09.2025, Министр финансов Антон Силуанов: сбалансированный бюджет — основа замедления инфляции</w:t>
      </w:r>
      <w:bookmarkEnd w:id="201"/>
    </w:p>
    <w:p w14:paraId="555FB96F" w14:textId="77777777" w:rsidR="00E377E7" w:rsidRPr="00B869D5" w:rsidRDefault="00E377E7" w:rsidP="00612798">
      <w:pPr>
        <w:pStyle w:val="3"/>
      </w:pPr>
      <w:bookmarkStart w:id="202" w:name="_Toc210110297"/>
      <w:r w:rsidRPr="00B869D5">
        <w:t>Министр финансов РФ Антон Силуанов после одобрения правительством проекта федерального бюджета на 2026–2028 годы рассказал в интервью ТАСС о приоритетах финансирования, а также о том, почему было принято непростое решение о повышении НДС вместо наращивания государственного долга, как налоговые изменения повлияют на бизнес и как новый бюджет сможет помочь росту российской экономики.</w:t>
      </w:r>
      <w:bookmarkEnd w:id="202"/>
    </w:p>
    <w:p w14:paraId="5459BB81" w14:textId="77777777" w:rsidR="00E377E7" w:rsidRPr="00B869D5" w:rsidRDefault="00E377E7" w:rsidP="00E377E7">
      <w:r w:rsidRPr="00B869D5">
        <w:t>— Антон Германович, можно ли сказать, что в связи с ростом доходной части бюджета и ростом ставок некоторых налогов увеличится военный бюджет?</w:t>
      </w:r>
    </w:p>
    <w:p w14:paraId="117B1816" w14:textId="77777777" w:rsidR="00E377E7" w:rsidRPr="00B869D5" w:rsidRDefault="00E377E7" w:rsidP="00E377E7">
      <w:r w:rsidRPr="00B869D5">
        <w:t>— Базово расходы на цели обороны и безопасности были заложены в рамках предыдущего трехлетнего бюджета. При этом новая трехлетка, конечно, учитывает появляющиеся дополнительные задачи и вызовы. Кроме того, следует учитывать, что бюджет на оборону включает и другие функциональные разделы, связанные скорее не с военной обороной, а с обеспечением безопасности страны и граждан в целом.</w:t>
      </w:r>
    </w:p>
    <w:p w14:paraId="3A57BDC3" w14:textId="77777777" w:rsidR="00E377E7" w:rsidRPr="00B869D5" w:rsidRDefault="00E377E7" w:rsidP="00E377E7">
      <w:r w:rsidRPr="00B869D5">
        <w:t>Например, это развитие систем борьбы с дронами, защита критических объектов инфраструктуры, приграничных территорий, усиление мер безопасности на транспорте, кибербезопасность. Общий объем расходов в 2026 году сохраняется на сопоставимом с 2025 годом уровне. При этом он выше уровня 2024 года.</w:t>
      </w:r>
    </w:p>
    <w:p w14:paraId="5317BD67" w14:textId="77777777" w:rsidR="00E377E7" w:rsidRPr="00B869D5" w:rsidRDefault="00E377E7" w:rsidP="00E377E7">
      <w:r w:rsidRPr="00B869D5">
        <w:t xml:space="preserve">— Объясните, почему выбран путь повышения налогов, а не наращивания заимствований. И почему Минфин решил сделать ставку именно на повышение НДС, налога, который влияет на инфляцию? </w:t>
      </w:r>
    </w:p>
    <w:p w14:paraId="50C9F0E8" w14:textId="77777777" w:rsidR="00E377E7" w:rsidRPr="00B869D5" w:rsidRDefault="00E377E7" w:rsidP="00E377E7">
      <w:r w:rsidRPr="00B869D5">
        <w:t xml:space="preserve">— Неконтролируемое наращивание госдолга привело бы к разгону инфляции и как следствие — к росту ключевой ставки. И наоборот, решение сбалансировать бюджет за счет роста налогов дает ЦБ пространство для смягчения кредитно-денежной политики. А именно уровень ключевой ставки является принципиальным для роста инвестиций и для роста экономики. Выбор в качестве дополнительной меры "повышения стандартной </w:t>
      </w:r>
      <w:r w:rsidRPr="00B869D5">
        <w:lastRenderedPageBreak/>
        <w:t>ставки НДС с 20 до 22%" обусловлен наименее негативным влиянием, по сравнению с альтернативными сценариями, на экономику.</w:t>
      </w:r>
    </w:p>
    <w:p w14:paraId="6E2BE1F9" w14:textId="77777777" w:rsidR="00E377E7" w:rsidRPr="00B869D5" w:rsidRDefault="00E377E7" w:rsidP="00E377E7">
      <w:r w:rsidRPr="00B869D5">
        <w:t xml:space="preserve">С точки зрения изменения динамики потребительских цен данная мера будет иметь умеренный и ограниченный характер. В качестве примера можно взять опыт 2018 года. Когда в 2018 году поднимали НДС на 2%, вначале действительно наблюдался ограниченный рост цен — вклад в инфляцию составил расчетно около 1%. Но вскоре эффект данной меры на цены практически нивелировался за счет конкуренции на рынке. Также очень важно, что сохраняется льготная 10-процентная ставка НДС в отношении всей социально значимой продукции (продукты питания, лекарства и другие категории) — это позволяет защитить от повышения цен людей с невысокими доходами. </w:t>
      </w:r>
    </w:p>
    <w:p w14:paraId="24890AAA" w14:textId="77777777" w:rsidR="00E377E7" w:rsidRPr="00B869D5" w:rsidRDefault="00E377E7" w:rsidP="00E377E7">
      <w:r w:rsidRPr="00B869D5">
        <w:t>Наконец, сокращение бюджетного дефицита в среднесрочной перспективе создает возможность как раз для снижения инфляции. Таким образом, повышение НДС позволяет отказаться от негативных последствий инфляционного финансирования дефицита бюджета, что означает более низкую траекторию процентных ставок и более высокую траекторию роста экономики (по сравнению со сценарием несбалансированного бюджета).</w:t>
      </w:r>
    </w:p>
    <w:p w14:paraId="386AE351" w14:textId="77777777" w:rsidR="00E377E7" w:rsidRPr="00B869D5" w:rsidRDefault="00E377E7" w:rsidP="00E377E7">
      <w:r w:rsidRPr="00B869D5">
        <w:t>Стоит отметить, что размер стандартной ставки 22% соответствует уровням НДС в европейских странах: Ирландия, Польша, Португалия, Словакия — 23%; Словения, Италия — 22%; Аргентина, Бельгия, Чехия, Латвия, Литва, Румыния, Испания — 21%. Есть страны и с более высокими ставками налога.</w:t>
      </w:r>
    </w:p>
    <w:p w14:paraId="779F5FCE" w14:textId="77777777" w:rsidR="00E377E7" w:rsidRPr="00B869D5" w:rsidRDefault="00E377E7" w:rsidP="00E377E7">
      <w:r w:rsidRPr="00B869D5">
        <w:t>— Как вы видите дальнейший рост экономики и доходов, если в России падает темп роста инвестиций и принимаются дополнительные решения по росту налогов?</w:t>
      </w:r>
    </w:p>
    <w:p w14:paraId="382B69AF" w14:textId="77777777" w:rsidR="00E377E7" w:rsidRPr="00B869D5" w:rsidRDefault="00E377E7" w:rsidP="00E377E7">
      <w:r w:rsidRPr="00B869D5">
        <w:t>— Основным драйвером роста все три года остается внутренний спрос, потребительский и инвестиционный. Основа спроса — рост реальных зарплат и доходов населения. Рост зарплат будет обеспечиваться повышением производительности труда. В том числе за счет использования современных технологий (автоматизация, роботизация, цифровизация). За счет исключения избыточных обязательных требований и иных системных мер по улучшению регуляторики. За счет целевой работы в отраслях социальной сферы, в целом в государственном секторе экономики.</w:t>
      </w:r>
    </w:p>
    <w:p w14:paraId="74821E2F" w14:textId="77777777" w:rsidR="00E377E7" w:rsidRPr="00B869D5" w:rsidRDefault="00E377E7" w:rsidP="00E377E7">
      <w:r w:rsidRPr="00B869D5">
        <w:t>Основным фактором станет и повышение эффективности использования инвестиционных ресурсов. Это касается госинвестиций и инвестиций естественных монополий. Для частного бизнеса мы предусмотрели улучшение инвестиционного климата через национальную модель ведения бизнеса. Важным фактором роста экономики станет сбалансированный бюджет, поскольку именно он основа замедления инфляции, макроэкономической стабильности и возможности смягчения ДКП.</w:t>
      </w:r>
    </w:p>
    <w:p w14:paraId="3ECCF972" w14:textId="77777777" w:rsidR="00E377E7" w:rsidRPr="00B869D5" w:rsidRDefault="00E377E7" w:rsidP="00E377E7">
      <w:r w:rsidRPr="00B869D5">
        <w:t>— В связи с чем принимается решение об оптимизации льготных тарифов страховых взносов? Разве нагрузка на бизнес стала меньше в последние годы? Действительно ли поднимутся ставки страховых взносов на ИT?</w:t>
      </w:r>
    </w:p>
    <w:p w14:paraId="588A545E" w14:textId="77777777" w:rsidR="00E377E7" w:rsidRPr="00B869D5" w:rsidRDefault="00E377E7" w:rsidP="00E377E7">
      <w:r w:rsidRPr="00B869D5">
        <w:t>— Пониженные тарифы страховых взносов вводились как временные в 2020 году для поддержки МСП в период ковида. В тот момент при существенном падении деловой активности необходимо было сохранить рабочие места, а уровень безработицы составлял около 6%.</w:t>
      </w:r>
    </w:p>
    <w:p w14:paraId="4DD37EB4" w14:textId="77777777" w:rsidR="00E377E7" w:rsidRPr="00B869D5" w:rsidRDefault="00E377E7" w:rsidP="00E377E7">
      <w:r w:rsidRPr="00B869D5">
        <w:lastRenderedPageBreak/>
        <w:t>В итоге мера по страховым взносам решила свою задачу — по данным Минэкономразвития, количество МСП выросло. 10 июля 2025 года, когда произошло ежегодное обновление Единого реестра субъектов МСП, в РФ зафиксирован рост компаний и индивидуальных предпринимателей. На текущий момент их почти 6,4 млн — наивысший показатель с 2017 года, когда был запущен реестр. Отмечается устойчивая положительная динамика: по сравнению с предыдущим периодом число субъектов МСП увеличилось на 3,2%, или порядка 200 тыс. Средняя выручка на один субъект МСП выросла на 11,2%, превысив годовую инфляцию.</w:t>
      </w:r>
    </w:p>
    <w:p w14:paraId="45B09017" w14:textId="77777777" w:rsidR="00E377E7" w:rsidRPr="00B869D5" w:rsidRDefault="00E377E7" w:rsidP="00E377E7">
      <w:r w:rsidRPr="00B869D5">
        <w:t>В настоящее время безработица почти в три раза ниже, чем в ковид, на рекордно низком уровне (2,5%). Правительство до последнего времени продлевало эту меру, несмотря на ее изначально временный характер и изменение эпидемиологической обстановки. Однако в настоящее время льгота уже не решает задачу по сохранению занятости. Важно, что правительство продолжит через пониженные страховые взносы поддерживать приоритетные отрасли (обработка, электроника, транспорт). Эти отрасли обеспечивают технологическое развитие и занятость.</w:t>
      </w:r>
    </w:p>
    <w:p w14:paraId="21948DE3" w14:textId="77777777" w:rsidR="00E377E7" w:rsidRPr="00B869D5" w:rsidRDefault="00E377E7" w:rsidP="00E377E7">
      <w:r w:rsidRPr="00B869D5">
        <w:t>Что касается корректировки взносов для ИТ-компаний, то следует отметить, что особый льготный режим на уровне 7,6% решил свою задачу. В отрасли в целом отмечается высокий финансовый результат, а уровень оплаты труда уже превышает среднероссийский в 2,5–3 раза. При этом важно отметить, что правительством сохраняется один из наиболее льготных режимов в отрасли, устанавливая регрессивную шкалу: 15% в пределах облагаемой базы и 7,6% свыше.</w:t>
      </w:r>
    </w:p>
    <w:p w14:paraId="5B13F489" w14:textId="77777777" w:rsidR="00E377E7" w:rsidRPr="00B869D5" w:rsidRDefault="00E377E7" w:rsidP="00E377E7">
      <w:r w:rsidRPr="00B869D5">
        <w:t>— Еще одно чувствительное и обсуждаемое решение — это снижение порога для обязательной уплаты НДС предпринимателями с 60 до 10 млн рублей. Чем оно вызвано? Почему именно до 10 млн?</w:t>
      </w:r>
    </w:p>
    <w:p w14:paraId="27991904" w14:textId="77777777" w:rsidR="00E377E7" w:rsidRPr="00B869D5" w:rsidRDefault="00E377E7" w:rsidP="00E377E7">
      <w:r w:rsidRPr="00B869D5">
        <w:t>— Мера принимается для пресечения незаконных схем минимизации налогов и "дробления" бизнеса, а не для сбора дополнительных средств. Цель данной меры — борьба с "дроблением" бизнеса, соответственно, с уходом от уплаты налогов. Подсчитано, что у компаний с оборотом 10 млн рублей и ниже теряется экономический смысл "дробить" бизнес.</w:t>
      </w:r>
    </w:p>
    <w:p w14:paraId="376181D9" w14:textId="77777777" w:rsidR="00E377E7" w:rsidRPr="00B869D5" w:rsidRDefault="00E377E7" w:rsidP="00E377E7">
      <w:r w:rsidRPr="00B869D5">
        <w:t>— Хотели бы уточнить такой момент, касающийся предложенных в рамках бюджетного пакета налоговых корректировок. Сможет ли предприниматель выбирать вариант уплаты НДС по альтернативной ставке?</w:t>
      </w:r>
    </w:p>
    <w:p w14:paraId="32BF420B" w14:textId="77777777" w:rsidR="00E377E7" w:rsidRPr="00B869D5" w:rsidRDefault="00E377E7" w:rsidP="00E377E7">
      <w:r w:rsidRPr="00B869D5">
        <w:t>— Для предпринимателей на УСН сохранится возможность выбора между общим режимом уплаты НДС и пониженным (без права на вычеты) в размере 5% или 7% в зависимости от размера дохода (ставка 5% при доходе 10–250 млн рублей, 7% — при доходе 250–450 млн рублей).</w:t>
      </w:r>
      <w:r w:rsidRPr="00B869D5">
        <w:cr/>
      </w:r>
    </w:p>
    <w:p w14:paraId="6E555C29" w14:textId="77777777" w:rsidR="00E377E7" w:rsidRPr="00B869D5" w:rsidRDefault="00E377E7" w:rsidP="00E377E7">
      <w:r w:rsidRPr="00B869D5">
        <w:t>— В пресс-релизе Минфина наряду с повышением НДС и другими изменениями упоминалось и расширение правил применения федерального инвестиционного налогового вычета (ФИНВ). В чем именно заключается расширение ФИНВ, какие компании получат преимущество и почему это решение можно считать важным элементом налоговых поправок?</w:t>
      </w:r>
    </w:p>
    <w:p w14:paraId="5BBD8BA0" w14:textId="77777777" w:rsidR="00E377E7" w:rsidRPr="00B869D5" w:rsidRDefault="00E377E7" w:rsidP="00E377E7">
      <w:r w:rsidRPr="00B869D5">
        <w:t xml:space="preserve">— Минфин подготовил поправки, которые расширяют возможности применения ФИНВ. По новым правилам, право на применение вычета можно передать любому участнику </w:t>
      </w:r>
      <w:r w:rsidRPr="00B869D5">
        <w:lastRenderedPageBreak/>
        <w:t>группы компаний вне зависимости от осуществляемого им вида деятельности. Главное, чтобы компания группы, которая осуществила капитальные инвестиции, соответствовала отраслям, утвержденным правительством.</w:t>
      </w:r>
    </w:p>
    <w:p w14:paraId="11A26759" w14:textId="77777777" w:rsidR="00E377E7" w:rsidRPr="00B869D5" w:rsidRDefault="00E377E7" w:rsidP="00E377E7">
      <w:r w:rsidRPr="00B869D5">
        <w:t>Ранее для реализации "права перехода" ФИНВ внутри группы было необходимо, чтобы и получающая такое право компания была из определенного перечня отраслей. Теперь это ограничение снимается. Таким образом, мощный стимул к инвестициям может получить не только непосредственно инвестировавшая компания, но и любая аффилированная организация. Это выгодно для бизнеса, поскольку ФИНВ, введенный с 2025 года при повышении ставки налога на прибыль, позволяет уменьшить федеральную часть этого налога на 5% при условии реинвестирования в развитие производства.</w:t>
      </w:r>
    </w:p>
    <w:p w14:paraId="1E637C3A" w14:textId="77777777" w:rsidR="00E377E7" w:rsidRPr="00B869D5" w:rsidRDefault="00E377E7" w:rsidP="00E377E7">
      <w:r w:rsidRPr="00B869D5">
        <w:t>Проще говоря, компании, вкладывающие средства в новые станки, оборудование или НИОКР, могут сэкономить на налоге и реинвестировать большую часть прибыли. Расширение ФИНВ, по сути, снижает налоговое бремя для инвестирующих предприятий и усиливает стимулы к модернизации производства.</w:t>
      </w:r>
    </w:p>
    <w:p w14:paraId="69A18E11" w14:textId="77777777" w:rsidR="00E377E7" w:rsidRPr="00B869D5" w:rsidRDefault="00E377E7" w:rsidP="00E377E7">
      <w:r w:rsidRPr="00B869D5">
        <w:t>— С чем связано появление нового налога на прибыль букмекерских контор? Как этот налог повлияет на деятельность и на доходы букмекерских контор? Также интересно, какой объем средств в бюджет прогнозируется вами от этого налога.</w:t>
      </w:r>
    </w:p>
    <w:p w14:paraId="75D40993" w14:textId="77777777" w:rsidR="00E377E7" w:rsidRPr="00B869D5" w:rsidRDefault="00E377E7" w:rsidP="00E377E7">
      <w:r w:rsidRPr="00B869D5">
        <w:t xml:space="preserve">— Введение налога на прибыль организаций, а также налога на игорный бизнес в размере 5% от принятых ставок для букмекерских контор позволит учитывать не только обороты, но и реальный финансовый результат компаний. Предложенные изменения направлены на повышение прозрачности игорного бизнеса, который традиционно имеет высокие обороты и низкую налоговую отдачу. По предварительным подсчетам, введение данных мер может принести федеральному бюджету от налога на прибыль организаций около 17 млрд рублей за три года. Налог на игорный бизнес может принести бюджету порядка 300 млрд рублей за три года. </w:t>
      </w:r>
    </w:p>
    <w:p w14:paraId="62803FB7" w14:textId="77777777" w:rsidR="00111D7C" w:rsidRDefault="00E377E7" w:rsidP="00E377E7">
      <w:pPr>
        <w:rPr>
          <w:rStyle w:val="a3"/>
        </w:rPr>
      </w:pPr>
      <w:hyperlink r:id="rId62" w:history="1">
        <w:r w:rsidRPr="00B869D5">
          <w:rPr>
            <w:rStyle w:val="a3"/>
          </w:rPr>
          <w:t>https://tass.ru/interviews/25176485</w:t>
        </w:r>
      </w:hyperlink>
    </w:p>
    <w:p w14:paraId="6D193E4C" w14:textId="77777777" w:rsidR="001A5A62" w:rsidRDefault="001A5A62" w:rsidP="001A5A62">
      <w:pPr>
        <w:pStyle w:val="2"/>
      </w:pPr>
      <w:bookmarkStart w:id="203" w:name="_Toc210110298"/>
      <w:r>
        <w:t>РИА Новости</w:t>
      </w:r>
      <w:r w:rsidRPr="001A5A62">
        <w:t xml:space="preserve">, </w:t>
      </w:r>
      <w:r>
        <w:t>29.09.2025</w:t>
      </w:r>
      <w:r w:rsidRPr="001A5A62">
        <w:t xml:space="preserve">, </w:t>
      </w:r>
      <w:r>
        <w:t>Минфин РФ предложил поэтапно ужесточать бюджетное правило до 2030 г - проект</w:t>
      </w:r>
      <w:bookmarkEnd w:id="203"/>
    </w:p>
    <w:p w14:paraId="7C77DC3F" w14:textId="77777777" w:rsidR="001A5A62" w:rsidRDefault="001A5A62" w:rsidP="001A5A62">
      <w:pPr>
        <w:pStyle w:val="3"/>
      </w:pPr>
      <w:bookmarkStart w:id="204" w:name="_Toc210110299"/>
      <w:r>
        <w:t>Минфин РФ будет поэтапно ужесточать бюджетное правило: до 2030 года будет ежегодно на 1 доллар снижать заложенную в нем цену отсечения, доведя ее до 55 долларов за баррель, а затем начнет индексировать ее ежегодно на 2%, говорится в пояснительной записке к поправкам в Бюджетный кодекс РФ, которые внесены в Госдуму в рамках бюджетного пакета.</w:t>
      </w:r>
      <w:bookmarkEnd w:id="204"/>
    </w:p>
    <w:p w14:paraId="1D4959CB" w14:textId="77777777" w:rsidR="001A5A62" w:rsidRDefault="001A5A62" w:rsidP="001A5A62">
      <w:r>
        <w:t>"С учетом высоких ценовых рисков предлагается внести изменения в статью 96 Бюджетного кодекса в целях обеспечения снижения базовой цены на нефть поэтапно с 2026 года на 1 доллар США в год до 55 долларов США /барр . к 2030 году с последующей ежегодной индексацией на 2% с 2031 года (синхронизировав с ежегодной индексацией базовой экспортной цены на газ природный)", - говорится в документе.</w:t>
      </w:r>
    </w:p>
    <w:p w14:paraId="220692CB" w14:textId="77777777" w:rsidR="001A5A62" w:rsidRDefault="001A5A62" w:rsidP="001A5A62">
      <w:r>
        <w:t>"Такой подход с одной стороны позволит укрепить устойчивость бюджета, а с другой - не потребует болезненного резкого сокращения расходов", - поясняет Минфин.</w:t>
      </w:r>
    </w:p>
    <w:p w14:paraId="713A4B9C" w14:textId="77777777" w:rsidR="001A5A62" w:rsidRDefault="001A5A62" w:rsidP="001A5A62">
      <w:r>
        <w:lastRenderedPageBreak/>
        <w:t>По действующему бюджетному правилу Минфин направляет в ФНБ дополнительные доходы бюджета от экспорта нефти и газа. Пополнение ФНБ происходит при превышении цены отсечения по российской нефти в 60 долларов за баррель. Если же фактическая цена нефти складывается ниже этой планки отсечения, то, соответственно, привлекаются средства из ФНБ на финансирование расходов казны.</w:t>
      </w:r>
    </w:p>
    <w:p w14:paraId="6473A604" w14:textId="77777777" w:rsidR="001A5A62" w:rsidRDefault="001A5A62" w:rsidP="001A5A62">
      <w:r>
        <w:t>В пояснительной записке Минфин отмечает, что в последнее время наблюдается высокая волатильность нефтяных цен со смещением рисков в негативную сторону на средне- и долгосрочном горизонте.</w:t>
      </w:r>
    </w:p>
    <w:p w14:paraId="43B4DB84" w14:textId="77777777" w:rsidR="001A5A62" w:rsidRDefault="001A5A62" w:rsidP="001A5A62">
      <w:r>
        <w:t>"Для российской экономики это означает риски ухудшения ценовой конъюнктуры на экспортных рынках (в стрессовых сценариях - усиления санкций, мировая рецессия - нефтегазовые доходы могут упасть существенно ниже базового уровня (на 30-60%), что повышает уязвимость бюджета конъюнктурным рискам", - говорится в документе.</w:t>
      </w:r>
    </w:p>
    <w:p w14:paraId="0C563EA8" w14:textId="77777777" w:rsidR="001A5A62" w:rsidRDefault="001A5A62" w:rsidP="001A5A62">
      <w:r>
        <w:t>Минфин приводит оценки, согласно которым, на конец 2025 года размер ликвидных активов ФНБ, которые можно направить на финансирование расходных обязательств бюджета, достигнет 3,8 триллиона рублей, а без учета средств, зарезервированных для финансирования инфраструктурных проектов - 2,9 триллиона рублей. "Это 1,3% ВВП при минимально допустимых 7-10% ВВП", - поясняет министерство.</w:t>
      </w:r>
    </w:p>
    <w:p w14:paraId="63AE757E" w14:textId="77777777" w:rsidR="001A5A62" w:rsidRDefault="001A5A62" w:rsidP="001A5A62">
      <w:r>
        <w:t>"В сложившейся ситуации задача бюджетной политики - адаптировать параметры бюджетных правил к внешним рискам таким образом, чтобы минимизировать внешние риски и обеспечить безусловное исполнение всех принимаемых обязательств. Растущие конъюнктурные риски обуславливают необходимость корректировки базовой цены на нефть, так как в сложившихся условиях значение показателя на уровне 60 долларов США/барр. уже не отвечает текущим вызовам времени", - говорится в документах.</w:t>
      </w:r>
    </w:p>
    <w:p w14:paraId="36DE4109" w14:textId="77777777" w:rsidR="009E67AD" w:rsidRDefault="009E67AD" w:rsidP="009E67AD">
      <w:pPr>
        <w:pStyle w:val="2"/>
      </w:pPr>
      <w:bookmarkStart w:id="205" w:name="_Toc210110300"/>
      <w:r>
        <w:t>Журнал Стратегия, 29.09.2025</w:t>
      </w:r>
      <w:r w:rsidRPr="009E67AD">
        <w:t xml:space="preserve">, </w:t>
      </w:r>
      <w:r>
        <w:t>Исследование ко дню пенсионера: с какими сложностями на рынке труда сталкиваются зрелые соискатели в 2025 году</w:t>
      </w:r>
      <w:bookmarkEnd w:id="205"/>
    </w:p>
    <w:p w14:paraId="0771BD15" w14:textId="77777777" w:rsidR="009E67AD" w:rsidRDefault="009E67AD" w:rsidP="009E67AD">
      <w:pPr>
        <w:pStyle w:val="3"/>
      </w:pPr>
      <w:bookmarkStart w:id="206" w:name="_Toc210110301"/>
      <w:r>
        <w:t>Запись Исследование ко Дню пенсионера: с какими сложностями на рынке труда сталкиваются зрелые соискатели в 2025 году впервые появилась Журнал Стратегия. Аналитики hh.ru в преддверии Международного дня пенсионера изучили рынок труда и выяснили, насколько сложен в 2025 году поиск работы среди россиян пенсионного и предпенсионного возраста, с какими сложностями сталкиваются россияне старше 45 лет при поиске работы, как на их трудоустройство влияет регион проживания, профессиональная сфера и пол.</w:t>
      </w:r>
      <w:bookmarkEnd w:id="206"/>
    </w:p>
    <w:p w14:paraId="316F74B2" w14:textId="77777777" w:rsidR="009E67AD" w:rsidRDefault="009E67AD" w:rsidP="009E67AD">
      <w:r>
        <w:t>Общая картина: работать после пенсии планирует большинство</w:t>
      </w:r>
    </w:p>
    <w:p w14:paraId="1BDC8EA2" w14:textId="77777777" w:rsidR="009E67AD" w:rsidRDefault="009E67AD" w:rsidP="009E67AD">
      <w:r>
        <w:t>Подавляющее большинство опрошенных (58%) планируют продолжать трудовую деятельность после достижения пенсионного возраста. Еще 25% респондентов уже являются пенсионерами и продолжают работать. Лишь 3% не планируют работать после выхода на пенсию, а 13% затруднились ответить.</w:t>
      </w:r>
    </w:p>
    <w:p w14:paraId="775898A4" w14:textId="77777777" w:rsidR="009E67AD" w:rsidRDefault="009E67AD" w:rsidP="009E67AD">
      <w:r>
        <w:t xml:space="preserve">При этом основными причинами почему пенсионеры продолжают работать, как и ранее, остаётся нехватка денег - эту причину отметили сразу 57% опрошенных в возрасте 55 лет и старше. Кроме того, большую роль в «сохранении» работников-пенсионеров на </w:t>
      </w:r>
      <w:r>
        <w:lastRenderedPageBreak/>
        <w:t>рынке труда играет привычка работать и нежелание сидеть дома - указали еще 51%, а 5% посетовали также, что в их семье просто больше некому работать кроме них.</w:t>
      </w:r>
    </w:p>
    <w:p w14:paraId="1CE4C9D6" w14:textId="77777777" w:rsidR="009E67AD" w:rsidRDefault="009E67AD" w:rsidP="009E67AD">
      <w:r>
        <w:t>Возрастная динамика</w:t>
      </w:r>
    </w:p>
    <w:p w14:paraId="101FCCC5" w14:textId="77777777" w:rsidR="009E67AD" w:rsidRDefault="009E67AD" w:rsidP="009E67AD">
      <w:r>
        <w:t>Рынок труда 2025 года все еще демонстрирует картину эйджизма, но для каждой возрастной группы по-разному. В целом в каждой возрастной 2\3 респондентов указали, что им сложно искать работу, но в каждой категории причины проблем разные.</w:t>
      </w:r>
    </w:p>
    <w:p w14:paraId="2EFF539F" w14:textId="77777777" w:rsidR="009E67AD" w:rsidRDefault="009E67AD" w:rsidP="009E67AD">
      <w:r>
        <w:t>Так, молодёжь 18-24 и 25-34 лет чаще других жалуются на низкий уровень предлагаемой компаниями зарплаты (сразу 51%). Также недавние выпускники отмечают высокую конкуренцию среди соискателей (28%). Соискатели 25-34 лет чаще других отмечают среди основных сложностей ограниченность выбора мест работы по территориальному признаку и транспортной доступности (47%), а еще непрозрачность условий труда (28%). А вот возрастные респонденты (55 лет и старше) как раз чаще других (в 45% случаев) указывают на отказы из-за возраста, которые им озвучивают.</w:t>
      </w:r>
    </w:p>
    <w:p w14:paraId="1437BB21" w14:textId="77777777" w:rsidR="009E67AD" w:rsidRDefault="009E67AD" w:rsidP="009E67AD">
      <w:r>
        <w:t>Важно, что по данным исследования hh.ru, женщины несколько чаще мужчин сталкиваются с отказами из-за возраста (34% против 30%) и ограниченностью вакансий рядом с домом (35% против 29%). Мужчины же чаще указывают на низкий уровень оплаты труда (42% против 40%).</w:t>
      </w:r>
    </w:p>
    <w:p w14:paraId="39129597" w14:textId="77777777" w:rsidR="009E67AD" w:rsidRDefault="009E67AD" w:rsidP="009E67AD">
      <w:r>
        <w:t xml:space="preserve">С чем чаще всего связаны трудности при поиске работы? Рэнкинг ответов респондентов по возрасту, Россия, 2025 год:   </w:t>
      </w:r>
    </w:p>
    <w:p w14:paraId="190188F7" w14:textId="77777777" w:rsidR="009E67AD" w:rsidRDefault="009E67AD" w:rsidP="009E67AD">
      <w:r>
        <w:t xml:space="preserve">   </w:t>
      </w:r>
    </w:p>
    <w:p w14:paraId="6AF02DAA" w14:textId="77777777" w:rsidR="009E67AD" w:rsidRDefault="009E67AD" w:rsidP="009E67AD">
      <w:r>
        <w:t>Возраст респондентов</w:t>
      </w:r>
      <w:r>
        <w:tab/>
        <w:t xml:space="preserve">   </w:t>
      </w:r>
    </w:p>
    <w:p w14:paraId="1B14CCF8" w14:textId="77777777" w:rsidR="009E67AD" w:rsidRDefault="009E67AD" w:rsidP="009E67AD">
      <w:r>
        <w:t>Низкий уровень оплаты труда на доступных вакансиях</w:t>
      </w:r>
      <w:r>
        <w:tab/>
        <w:t xml:space="preserve">   </w:t>
      </w:r>
    </w:p>
    <w:p w14:paraId="08080377" w14:textId="77777777" w:rsidR="009E67AD" w:rsidRDefault="009E67AD" w:rsidP="009E67AD">
      <w:r>
        <w:t>Ограниченность выбора мест работы по территориальному признаку и степени транспортной доступности</w:t>
      </w:r>
      <w:r>
        <w:tab/>
        <w:t xml:space="preserve">   </w:t>
      </w:r>
    </w:p>
    <w:p w14:paraId="367996A4" w14:textId="77777777" w:rsidR="009E67AD" w:rsidRDefault="009E67AD" w:rsidP="009E67AD">
      <w:r>
        <w:t>Отказы из-за возраста</w:t>
      </w:r>
      <w:r>
        <w:tab/>
        <w:t xml:space="preserve">   </w:t>
      </w:r>
    </w:p>
    <w:p w14:paraId="7194E412" w14:textId="77777777" w:rsidR="009E67AD" w:rsidRDefault="009E67AD" w:rsidP="009E67AD">
      <w:r>
        <w:t>Непрозрачные условия труда</w:t>
      </w:r>
      <w:r>
        <w:tab/>
        <w:t xml:space="preserve">   </w:t>
      </w:r>
    </w:p>
    <w:p w14:paraId="77FE8637" w14:textId="77777777" w:rsidR="009E67AD" w:rsidRDefault="009E67AD" w:rsidP="009E67AD">
      <w:r>
        <w:t>Высокая конкуренция в своей сфере деятельности</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307"/>
        <w:gridCol w:w="1358"/>
        <w:gridCol w:w="2468"/>
        <w:gridCol w:w="936"/>
        <w:gridCol w:w="1431"/>
        <w:gridCol w:w="1565"/>
      </w:tblGrid>
      <w:tr w:rsidR="002E63E0" w14:paraId="2CDCC088" w14:textId="77777777">
        <w:tc>
          <w:tcPr>
            <w:tcW w:w="0" w:type="auto"/>
            <w:tcMar>
              <w:left w:w="28" w:type="dxa"/>
              <w:right w:w="28" w:type="dxa"/>
            </w:tcMar>
            <w:vAlign w:val="center"/>
          </w:tcPr>
          <w:p w14:paraId="7A6FD999"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2FFBB8E5" w14:textId="77777777" w:rsidR="009E67AD" w:rsidRDefault="009E67AD">
            <w:pPr>
              <w:spacing w:before="120"/>
              <w:rPr>
                <w:rFonts w:ascii="Arial" w:eastAsia="Calibri" w:hAnsi="Arial"/>
                <w:sz w:val="18"/>
                <w:lang w:eastAsia="en-US"/>
              </w:rPr>
            </w:pPr>
            <w:r>
              <w:rPr>
                <w:rFonts w:ascii="Arial" w:eastAsia="Calibri" w:hAnsi="Arial"/>
                <w:sz w:val="18"/>
                <w:lang w:eastAsia="en-US"/>
              </w:rPr>
              <w:t>Возраст респондентов</w:t>
            </w:r>
          </w:p>
        </w:tc>
        <w:tc>
          <w:tcPr>
            <w:tcW w:w="0" w:type="auto"/>
            <w:tcMar>
              <w:left w:w="28" w:type="dxa"/>
              <w:right w:w="28" w:type="dxa"/>
            </w:tcMar>
            <w:vAlign w:val="center"/>
          </w:tcPr>
          <w:p w14:paraId="66F0FBD6"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45FA27FE" w14:textId="77777777" w:rsidR="009E67AD" w:rsidRDefault="009E67AD">
            <w:pPr>
              <w:spacing w:before="120"/>
              <w:rPr>
                <w:rFonts w:ascii="Arial" w:eastAsia="Calibri" w:hAnsi="Arial"/>
                <w:sz w:val="18"/>
                <w:lang w:eastAsia="en-US"/>
              </w:rPr>
            </w:pPr>
            <w:r>
              <w:rPr>
                <w:rFonts w:ascii="Arial" w:eastAsia="Calibri" w:hAnsi="Arial"/>
                <w:sz w:val="18"/>
                <w:lang w:eastAsia="en-US"/>
              </w:rPr>
              <w:t>Низкий уровень оплаты труда на доступных вакансиях</w:t>
            </w:r>
          </w:p>
        </w:tc>
        <w:tc>
          <w:tcPr>
            <w:tcW w:w="0" w:type="auto"/>
            <w:tcMar>
              <w:left w:w="28" w:type="dxa"/>
              <w:right w:w="28" w:type="dxa"/>
            </w:tcMar>
            <w:vAlign w:val="center"/>
          </w:tcPr>
          <w:p w14:paraId="28DD20A7"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463A774A" w14:textId="77777777" w:rsidR="009E67AD" w:rsidRDefault="009E67AD">
            <w:pPr>
              <w:spacing w:before="120"/>
              <w:rPr>
                <w:rFonts w:ascii="Arial" w:eastAsia="Calibri" w:hAnsi="Arial"/>
                <w:sz w:val="18"/>
                <w:lang w:eastAsia="en-US"/>
              </w:rPr>
            </w:pPr>
            <w:r>
              <w:rPr>
                <w:rFonts w:ascii="Arial" w:eastAsia="Calibri" w:hAnsi="Arial"/>
                <w:sz w:val="18"/>
                <w:lang w:eastAsia="en-US"/>
              </w:rPr>
              <w:t>Ограниченность выбора мест работы по территориальному признаку и степени транспортной доступности</w:t>
            </w:r>
          </w:p>
        </w:tc>
        <w:tc>
          <w:tcPr>
            <w:tcW w:w="0" w:type="auto"/>
            <w:tcMar>
              <w:left w:w="28" w:type="dxa"/>
              <w:right w:w="28" w:type="dxa"/>
            </w:tcMar>
            <w:vAlign w:val="center"/>
          </w:tcPr>
          <w:p w14:paraId="4BFF3CCE"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19CC8C65" w14:textId="77777777" w:rsidR="009E67AD" w:rsidRDefault="009E67AD">
            <w:pPr>
              <w:spacing w:before="120"/>
              <w:rPr>
                <w:rFonts w:ascii="Arial" w:eastAsia="Calibri" w:hAnsi="Arial"/>
                <w:sz w:val="18"/>
                <w:lang w:eastAsia="en-US"/>
              </w:rPr>
            </w:pPr>
            <w:r>
              <w:rPr>
                <w:rFonts w:ascii="Arial" w:eastAsia="Calibri" w:hAnsi="Arial"/>
                <w:sz w:val="18"/>
                <w:lang w:eastAsia="en-US"/>
              </w:rPr>
              <w:t>Отказы из-за возраста</w:t>
            </w:r>
          </w:p>
        </w:tc>
        <w:tc>
          <w:tcPr>
            <w:tcW w:w="0" w:type="auto"/>
            <w:tcMar>
              <w:left w:w="28" w:type="dxa"/>
              <w:right w:w="28" w:type="dxa"/>
            </w:tcMar>
            <w:vAlign w:val="center"/>
          </w:tcPr>
          <w:p w14:paraId="5732C533"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51C40C72" w14:textId="77777777" w:rsidR="009E67AD" w:rsidRDefault="009E67AD">
            <w:pPr>
              <w:spacing w:before="120"/>
              <w:rPr>
                <w:rFonts w:ascii="Arial" w:eastAsia="Calibri" w:hAnsi="Arial"/>
                <w:sz w:val="18"/>
                <w:lang w:eastAsia="en-US"/>
              </w:rPr>
            </w:pPr>
            <w:r>
              <w:rPr>
                <w:rFonts w:ascii="Arial" w:eastAsia="Calibri" w:hAnsi="Arial"/>
                <w:sz w:val="18"/>
                <w:lang w:eastAsia="en-US"/>
              </w:rPr>
              <w:t>Непрозрачные условия труда</w:t>
            </w:r>
          </w:p>
        </w:tc>
        <w:tc>
          <w:tcPr>
            <w:tcW w:w="0" w:type="auto"/>
            <w:tcMar>
              <w:left w:w="28" w:type="dxa"/>
              <w:right w:w="28" w:type="dxa"/>
            </w:tcMar>
            <w:vAlign w:val="center"/>
          </w:tcPr>
          <w:p w14:paraId="691E3FDD"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4884E1F1" w14:textId="77777777" w:rsidR="009E67AD" w:rsidRDefault="009E67AD">
            <w:pPr>
              <w:spacing w:before="120"/>
              <w:rPr>
                <w:rFonts w:ascii="Arial" w:eastAsia="Calibri" w:hAnsi="Arial"/>
                <w:sz w:val="18"/>
                <w:lang w:eastAsia="en-US"/>
              </w:rPr>
            </w:pPr>
            <w:r>
              <w:rPr>
                <w:rFonts w:ascii="Arial" w:eastAsia="Calibri" w:hAnsi="Arial"/>
                <w:sz w:val="18"/>
                <w:lang w:eastAsia="en-US"/>
              </w:rPr>
              <w:t>Высокая конкуренция в своей сфере деятельности</w:t>
            </w:r>
          </w:p>
        </w:tc>
      </w:tr>
      <w:tr w:rsidR="002E63E0" w14:paraId="6B9549E6" w14:textId="77777777">
        <w:tc>
          <w:tcPr>
            <w:tcW w:w="0" w:type="auto"/>
            <w:tcMar>
              <w:left w:w="28" w:type="dxa"/>
              <w:right w:w="28" w:type="dxa"/>
            </w:tcMar>
            <w:vAlign w:val="center"/>
          </w:tcPr>
          <w:p w14:paraId="2BD2DD0D"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537705AD" w14:textId="77777777" w:rsidR="009E67AD" w:rsidRDefault="009E67AD">
            <w:pPr>
              <w:spacing w:before="120"/>
              <w:rPr>
                <w:rFonts w:ascii="Arial" w:eastAsia="Calibri" w:hAnsi="Arial"/>
                <w:sz w:val="18"/>
                <w:lang w:eastAsia="en-US"/>
              </w:rPr>
            </w:pPr>
            <w:r>
              <w:rPr>
                <w:rFonts w:ascii="Arial" w:eastAsia="Calibri" w:hAnsi="Arial"/>
                <w:sz w:val="18"/>
                <w:lang w:eastAsia="en-US"/>
              </w:rPr>
              <w:t>18 - 24</w:t>
            </w:r>
          </w:p>
        </w:tc>
        <w:tc>
          <w:tcPr>
            <w:tcW w:w="0" w:type="auto"/>
            <w:tcMar>
              <w:left w:w="28" w:type="dxa"/>
              <w:right w:w="28" w:type="dxa"/>
            </w:tcMar>
            <w:vAlign w:val="center"/>
          </w:tcPr>
          <w:p w14:paraId="1821A267"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5D601A1D" w14:textId="77777777" w:rsidR="009E67AD" w:rsidRDefault="009E67AD">
            <w:pPr>
              <w:spacing w:before="120"/>
              <w:rPr>
                <w:rFonts w:ascii="Arial" w:eastAsia="Calibri" w:hAnsi="Arial"/>
                <w:sz w:val="18"/>
                <w:lang w:eastAsia="en-US"/>
              </w:rPr>
            </w:pPr>
            <w:r>
              <w:rPr>
                <w:rFonts w:ascii="Arial" w:eastAsia="Calibri" w:hAnsi="Arial"/>
                <w:sz w:val="18"/>
                <w:lang w:eastAsia="en-US"/>
              </w:rPr>
              <w:t>51%</w:t>
            </w:r>
          </w:p>
        </w:tc>
        <w:tc>
          <w:tcPr>
            <w:tcW w:w="0" w:type="auto"/>
            <w:tcMar>
              <w:left w:w="28" w:type="dxa"/>
              <w:right w:w="28" w:type="dxa"/>
            </w:tcMar>
            <w:vAlign w:val="center"/>
          </w:tcPr>
          <w:p w14:paraId="4AD6BC6D"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2B077F09" w14:textId="77777777" w:rsidR="009E67AD" w:rsidRDefault="009E67AD">
            <w:pPr>
              <w:spacing w:before="120"/>
              <w:rPr>
                <w:rFonts w:ascii="Arial" w:eastAsia="Calibri" w:hAnsi="Arial"/>
                <w:sz w:val="18"/>
                <w:lang w:eastAsia="en-US"/>
              </w:rPr>
            </w:pPr>
            <w:r>
              <w:rPr>
                <w:rFonts w:ascii="Arial" w:eastAsia="Calibri" w:hAnsi="Arial"/>
                <w:sz w:val="18"/>
                <w:lang w:eastAsia="en-US"/>
              </w:rPr>
              <w:t>38%</w:t>
            </w:r>
          </w:p>
        </w:tc>
        <w:tc>
          <w:tcPr>
            <w:tcW w:w="0" w:type="auto"/>
            <w:tcMar>
              <w:left w:w="28" w:type="dxa"/>
              <w:right w:w="28" w:type="dxa"/>
            </w:tcMar>
            <w:vAlign w:val="center"/>
          </w:tcPr>
          <w:p w14:paraId="59A14327"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1A9A0291" w14:textId="77777777" w:rsidR="009E67AD" w:rsidRDefault="009E67AD">
            <w:pPr>
              <w:spacing w:before="120"/>
              <w:rPr>
                <w:rFonts w:ascii="Arial" w:eastAsia="Calibri" w:hAnsi="Arial"/>
                <w:sz w:val="18"/>
                <w:lang w:eastAsia="en-US"/>
              </w:rPr>
            </w:pPr>
            <w:r>
              <w:rPr>
                <w:rFonts w:ascii="Arial" w:eastAsia="Calibri" w:hAnsi="Arial"/>
                <w:sz w:val="18"/>
                <w:lang w:eastAsia="en-US"/>
              </w:rPr>
              <w:t>18%</w:t>
            </w:r>
          </w:p>
        </w:tc>
        <w:tc>
          <w:tcPr>
            <w:tcW w:w="0" w:type="auto"/>
            <w:tcMar>
              <w:left w:w="28" w:type="dxa"/>
              <w:right w:w="28" w:type="dxa"/>
            </w:tcMar>
            <w:vAlign w:val="center"/>
          </w:tcPr>
          <w:p w14:paraId="21612E86"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284286D9" w14:textId="77777777" w:rsidR="009E67AD" w:rsidRDefault="009E67AD">
            <w:pPr>
              <w:spacing w:before="120"/>
              <w:rPr>
                <w:rFonts w:ascii="Arial" w:eastAsia="Calibri" w:hAnsi="Arial"/>
                <w:sz w:val="18"/>
                <w:lang w:eastAsia="en-US"/>
              </w:rPr>
            </w:pPr>
            <w:r>
              <w:rPr>
                <w:rFonts w:ascii="Arial" w:eastAsia="Calibri" w:hAnsi="Arial"/>
                <w:sz w:val="18"/>
                <w:lang w:eastAsia="en-US"/>
              </w:rPr>
              <w:t>25%</w:t>
            </w:r>
          </w:p>
        </w:tc>
        <w:tc>
          <w:tcPr>
            <w:tcW w:w="0" w:type="auto"/>
            <w:tcMar>
              <w:left w:w="28" w:type="dxa"/>
              <w:right w:w="28" w:type="dxa"/>
            </w:tcMar>
            <w:vAlign w:val="center"/>
          </w:tcPr>
          <w:p w14:paraId="1B3C0734"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68ED1D98" w14:textId="77777777" w:rsidR="009E67AD" w:rsidRDefault="009E67AD">
            <w:pPr>
              <w:spacing w:before="120"/>
              <w:rPr>
                <w:rFonts w:ascii="Arial" w:eastAsia="Calibri" w:hAnsi="Arial"/>
                <w:sz w:val="18"/>
                <w:lang w:eastAsia="en-US"/>
              </w:rPr>
            </w:pPr>
            <w:r>
              <w:rPr>
                <w:rFonts w:ascii="Arial" w:eastAsia="Calibri" w:hAnsi="Arial"/>
                <w:sz w:val="18"/>
                <w:lang w:eastAsia="en-US"/>
              </w:rPr>
              <w:t>28%</w:t>
            </w:r>
          </w:p>
        </w:tc>
      </w:tr>
      <w:tr w:rsidR="002E63E0" w14:paraId="4FD5D464" w14:textId="77777777">
        <w:tc>
          <w:tcPr>
            <w:tcW w:w="0" w:type="auto"/>
            <w:tcMar>
              <w:left w:w="28" w:type="dxa"/>
              <w:right w:w="28" w:type="dxa"/>
            </w:tcMar>
            <w:vAlign w:val="center"/>
          </w:tcPr>
          <w:p w14:paraId="5940FC28"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2D167142" w14:textId="77777777" w:rsidR="009E67AD" w:rsidRDefault="009E67AD">
            <w:pPr>
              <w:spacing w:before="120"/>
              <w:rPr>
                <w:rFonts w:ascii="Arial" w:eastAsia="Calibri" w:hAnsi="Arial"/>
                <w:sz w:val="18"/>
                <w:lang w:eastAsia="en-US"/>
              </w:rPr>
            </w:pPr>
            <w:r>
              <w:rPr>
                <w:rFonts w:ascii="Arial" w:eastAsia="Calibri" w:hAnsi="Arial"/>
                <w:sz w:val="18"/>
                <w:lang w:eastAsia="en-US"/>
              </w:rPr>
              <w:t>25 - 34</w:t>
            </w:r>
          </w:p>
        </w:tc>
        <w:tc>
          <w:tcPr>
            <w:tcW w:w="0" w:type="auto"/>
            <w:tcMar>
              <w:left w:w="28" w:type="dxa"/>
              <w:right w:w="28" w:type="dxa"/>
            </w:tcMar>
            <w:vAlign w:val="center"/>
          </w:tcPr>
          <w:p w14:paraId="5103CBF0"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19B3A3A9" w14:textId="77777777" w:rsidR="009E67AD" w:rsidRDefault="009E67AD">
            <w:pPr>
              <w:spacing w:before="120"/>
              <w:rPr>
                <w:rFonts w:ascii="Arial" w:eastAsia="Calibri" w:hAnsi="Arial"/>
                <w:sz w:val="18"/>
                <w:lang w:eastAsia="en-US"/>
              </w:rPr>
            </w:pPr>
            <w:r>
              <w:rPr>
                <w:rFonts w:ascii="Arial" w:eastAsia="Calibri" w:hAnsi="Arial"/>
                <w:sz w:val="18"/>
                <w:lang w:eastAsia="en-US"/>
              </w:rPr>
              <w:t>58%</w:t>
            </w:r>
          </w:p>
        </w:tc>
        <w:tc>
          <w:tcPr>
            <w:tcW w:w="0" w:type="auto"/>
            <w:tcMar>
              <w:left w:w="28" w:type="dxa"/>
              <w:right w:w="28" w:type="dxa"/>
            </w:tcMar>
            <w:vAlign w:val="center"/>
          </w:tcPr>
          <w:p w14:paraId="1B9A4C55"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096F2CBA" w14:textId="77777777" w:rsidR="009E67AD" w:rsidRDefault="009E67AD">
            <w:pPr>
              <w:spacing w:before="120"/>
              <w:rPr>
                <w:rFonts w:ascii="Arial" w:eastAsia="Calibri" w:hAnsi="Arial"/>
                <w:sz w:val="18"/>
                <w:lang w:eastAsia="en-US"/>
              </w:rPr>
            </w:pPr>
            <w:r>
              <w:rPr>
                <w:rFonts w:ascii="Arial" w:eastAsia="Calibri" w:hAnsi="Arial"/>
                <w:sz w:val="18"/>
                <w:lang w:eastAsia="en-US"/>
              </w:rPr>
              <w:t>47%</w:t>
            </w:r>
          </w:p>
        </w:tc>
        <w:tc>
          <w:tcPr>
            <w:tcW w:w="0" w:type="auto"/>
            <w:tcMar>
              <w:left w:w="28" w:type="dxa"/>
              <w:right w:w="28" w:type="dxa"/>
            </w:tcMar>
            <w:vAlign w:val="center"/>
          </w:tcPr>
          <w:p w14:paraId="091398DE"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4FDC2017" w14:textId="77777777" w:rsidR="009E67AD" w:rsidRDefault="009E67AD">
            <w:pPr>
              <w:spacing w:before="120"/>
              <w:rPr>
                <w:rFonts w:ascii="Arial" w:eastAsia="Calibri" w:hAnsi="Arial"/>
                <w:sz w:val="18"/>
                <w:lang w:eastAsia="en-US"/>
              </w:rPr>
            </w:pPr>
            <w:r>
              <w:rPr>
                <w:rFonts w:ascii="Arial" w:eastAsia="Calibri" w:hAnsi="Arial"/>
                <w:sz w:val="18"/>
                <w:lang w:eastAsia="en-US"/>
              </w:rPr>
              <w:t>3%</w:t>
            </w:r>
          </w:p>
        </w:tc>
        <w:tc>
          <w:tcPr>
            <w:tcW w:w="0" w:type="auto"/>
            <w:tcMar>
              <w:left w:w="28" w:type="dxa"/>
              <w:right w:w="28" w:type="dxa"/>
            </w:tcMar>
            <w:vAlign w:val="center"/>
          </w:tcPr>
          <w:p w14:paraId="4AC7E8F9"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72417165" w14:textId="77777777" w:rsidR="009E67AD" w:rsidRDefault="009E67AD">
            <w:pPr>
              <w:spacing w:before="120"/>
              <w:rPr>
                <w:rFonts w:ascii="Arial" w:eastAsia="Calibri" w:hAnsi="Arial"/>
                <w:sz w:val="18"/>
                <w:lang w:eastAsia="en-US"/>
              </w:rPr>
            </w:pPr>
            <w:r>
              <w:rPr>
                <w:rFonts w:ascii="Arial" w:eastAsia="Calibri" w:hAnsi="Arial"/>
                <w:sz w:val="18"/>
                <w:lang w:eastAsia="en-US"/>
              </w:rPr>
              <w:t>28%</w:t>
            </w:r>
          </w:p>
        </w:tc>
        <w:tc>
          <w:tcPr>
            <w:tcW w:w="0" w:type="auto"/>
            <w:tcMar>
              <w:left w:w="28" w:type="dxa"/>
              <w:right w:w="28" w:type="dxa"/>
            </w:tcMar>
            <w:vAlign w:val="center"/>
          </w:tcPr>
          <w:p w14:paraId="53A820D5"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74007001" w14:textId="77777777" w:rsidR="009E67AD" w:rsidRDefault="009E67AD">
            <w:pPr>
              <w:spacing w:before="120"/>
              <w:rPr>
                <w:rFonts w:ascii="Arial" w:eastAsia="Calibri" w:hAnsi="Arial"/>
                <w:sz w:val="18"/>
                <w:lang w:eastAsia="en-US"/>
              </w:rPr>
            </w:pPr>
            <w:r>
              <w:rPr>
                <w:rFonts w:ascii="Arial" w:eastAsia="Calibri" w:hAnsi="Arial"/>
                <w:sz w:val="18"/>
                <w:lang w:eastAsia="en-US"/>
              </w:rPr>
              <w:t>19%</w:t>
            </w:r>
          </w:p>
        </w:tc>
      </w:tr>
      <w:tr w:rsidR="002E63E0" w14:paraId="2B7B66EF" w14:textId="77777777">
        <w:tc>
          <w:tcPr>
            <w:tcW w:w="0" w:type="auto"/>
            <w:tcMar>
              <w:left w:w="28" w:type="dxa"/>
              <w:right w:w="28" w:type="dxa"/>
            </w:tcMar>
            <w:vAlign w:val="center"/>
          </w:tcPr>
          <w:p w14:paraId="5941EE3F"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515DD2A2" w14:textId="77777777" w:rsidR="009E67AD" w:rsidRDefault="009E67AD">
            <w:pPr>
              <w:spacing w:before="120"/>
              <w:rPr>
                <w:rFonts w:ascii="Arial" w:eastAsia="Calibri" w:hAnsi="Arial"/>
                <w:sz w:val="18"/>
                <w:lang w:eastAsia="en-US"/>
              </w:rPr>
            </w:pPr>
            <w:r>
              <w:rPr>
                <w:rFonts w:ascii="Arial" w:eastAsia="Calibri" w:hAnsi="Arial"/>
                <w:sz w:val="18"/>
                <w:lang w:eastAsia="en-US"/>
              </w:rPr>
              <w:t>35 - 44</w:t>
            </w:r>
          </w:p>
        </w:tc>
        <w:tc>
          <w:tcPr>
            <w:tcW w:w="0" w:type="auto"/>
            <w:tcMar>
              <w:left w:w="28" w:type="dxa"/>
              <w:right w:w="28" w:type="dxa"/>
            </w:tcMar>
            <w:vAlign w:val="center"/>
          </w:tcPr>
          <w:p w14:paraId="17667256"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503D0CC8" w14:textId="77777777" w:rsidR="009E67AD" w:rsidRDefault="009E67AD">
            <w:pPr>
              <w:spacing w:before="120"/>
              <w:rPr>
                <w:rFonts w:ascii="Arial" w:eastAsia="Calibri" w:hAnsi="Arial"/>
                <w:sz w:val="18"/>
                <w:lang w:eastAsia="en-US"/>
              </w:rPr>
            </w:pPr>
            <w:r>
              <w:rPr>
                <w:rFonts w:ascii="Arial" w:eastAsia="Calibri" w:hAnsi="Arial"/>
                <w:sz w:val="18"/>
                <w:lang w:eastAsia="en-US"/>
              </w:rPr>
              <w:t>56%</w:t>
            </w:r>
          </w:p>
        </w:tc>
        <w:tc>
          <w:tcPr>
            <w:tcW w:w="0" w:type="auto"/>
            <w:tcMar>
              <w:left w:w="28" w:type="dxa"/>
              <w:right w:w="28" w:type="dxa"/>
            </w:tcMar>
            <w:vAlign w:val="center"/>
          </w:tcPr>
          <w:p w14:paraId="51202FB2"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5AD28DBD" w14:textId="77777777" w:rsidR="009E67AD" w:rsidRDefault="009E67AD">
            <w:pPr>
              <w:spacing w:before="120"/>
              <w:rPr>
                <w:rFonts w:ascii="Arial" w:eastAsia="Calibri" w:hAnsi="Arial"/>
                <w:sz w:val="18"/>
                <w:lang w:eastAsia="en-US"/>
              </w:rPr>
            </w:pPr>
            <w:r>
              <w:rPr>
                <w:rFonts w:ascii="Arial" w:eastAsia="Calibri" w:hAnsi="Arial"/>
                <w:sz w:val="18"/>
                <w:lang w:eastAsia="en-US"/>
              </w:rPr>
              <w:t>36%</w:t>
            </w:r>
          </w:p>
        </w:tc>
        <w:tc>
          <w:tcPr>
            <w:tcW w:w="0" w:type="auto"/>
            <w:tcMar>
              <w:left w:w="28" w:type="dxa"/>
              <w:right w:w="28" w:type="dxa"/>
            </w:tcMar>
            <w:vAlign w:val="center"/>
          </w:tcPr>
          <w:p w14:paraId="5A946FD7"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0B935F54" w14:textId="77777777" w:rsidR="009E67AD" w:rsidRDefault="009E67AD">
            <w:pPr>
              <w:spacing w:before="120"/>
              <w:rPr>
                <w:rFonts w:ascii="Arial" w:eastAsia="Calibri" w:hAnsi="Arial"/>
                <w:sz w:val="18"/>
                <w:lang w:eastAsia="en-US"/>
              </w:rPr>
            </w:pPr>
            <w:r>
              <w:rPr>
                <w:rFonts w:ascii="Arial" w:eastAsia="Calibri" w:hAnsi="Arial"/>
                <w:sz w:val="18"/>
                <w:lang w:eastAsia="en-US"/>
              </w:rPr>
              <w:t>9%</w:t>
            </w:r>
          </w:p>
        </w:tc>
        <w:tc>
          <w:tcPr>
            <w:tcW w:w="0" w:type="auto"/>
            <w:tcMar>
              <w:left w:w="28" w:type="dxa"/>
              <w:right w:w="28" w:type="dxa"/>
            </w:tcMar>
            <w:vAlign w:val="center"/>
          </w:tcPr>
          <w:p w14:paraId="2FBCD349"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7A027314" w14:textId="77777777" w:rsidR="009E67AD" w:rsidRDefault="009E67AD">
            <w:pPr>
              <w:spacing w:before="120"/>
              <w:rPr>
                <w:rFonts w:ascii="Arial" w:eastAsia="Calibri" w:hAnsi="Arial"/>
                <w:sz w:val="18"/>
                <w:lang w:eastAsia="en-US"/>
              </w:rPr>
            </w:pPr>
            <w:r>
              <w:rPr>
                <w:rFonts w:ascii="Arial" w:eastAsia="Calibri" w:hAnsi="Arial"/>
                <w:sz w:val="18"/>
                <w:lang w:eastAsia="en-US"/>
              </w:rPr>
              <w:t>16%</w:t>
            </w:r>
          </w:p>
        </w:tc>
        <w:tc>
          <w:tcPr>
            <w:tcW w:w="0" w:type="auto"/>
            <w:tcMar>
              <w:left w:w="28" w:type="dxa"/>
              <w:right w:w="28" w:type="dxa"/>
            </w:tcMar>
            <w:vAlign w:val="center"/>
          </w:tcPr>
          <w:p w14:paraId="4B05C51E"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3767FDAB" w14:textId="77777777" w:rsidR="009E67AD" w:rsidRDefault="009E67AD">
            <w:pPr>
              <w:spacing w:before="120"/>
              <w:rPr>
                <w:rFonts w:ascii="Arial" w:eastAsia="Calibri" w:hAnsi="Arial"/>
                <w:sz w:val="18"/>
                <w:lang w:eastAsia="en-US"/>
              </w:rPr>
            </w:pPr>
            <w:r>
              <w:rPr>
                <w:rFonts w:ascii="Arial" w:eastAsia="Calibri" w:hAnsi="Arial"/>
                <w:sz w:val="18"/>
                <w:lang w:eastAsia="en-US"/>
              </w:rPr>
              <w:t>12%</w:t>
            </w:r>
          </w:p>
        </w:tc>
      </w:tr>
      <w:tr w:rsidR="002E63E0" w14:paraId="4D0B6063" w14:textId="77777777">
        <w:tc>
          <w:tcPr>
            <w:tcW w:w="0" w:type="auto"/>
            <w:tcMar>
              <w:left w:w="28" w:type="dxa"/>
              <w:right w:w="28" w:type="dxa"/>
            </w:tcMar>
            <w:vAlign w:val="center"/>
          </w:tcPr>
          <w:p w14:paraId="3828A230"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09E2CA3B" w14:textId="77777777" w:rsidR="009E67AD" w:rsidRDefault="009E67AD">
            <w:pPr>
              <w:spacing w:before="120"/>
              <w:rPr>
                <w:rFonts w:ascii="Arial" w:eastAsia="Calibri" w:hAnsi="Arial"/>
                <w:sz w:val="18"/>
                <w:lang w:eastAsia="en-US"/>
              </w:rPr>
            </w:pPr>
            <w:r>
              <w:rPr>
                <w:rFonts w:ascii="Arial" w:eastAsia="Calibri" w:hAnsi="Arial"/>
                <w:sz w:val="18"/>
                <w:lang w:eastAsia="en-US"/>
              </w:rPr>
              <w:t>45 - 54</w:t>
            </w:r>
          </w:p>
        </w:tc>
        <w:tc>
          <w:tcPr>
            <w:tcW w:w="0" w:type="auto"/>
            <w:tcMar>
              <w:left w:w="28" w:type="dxa"/>
              <w:right w:w="28" w:type="dxa"/>
            </w:tcMar>
            <w:vAlign w:val="center"/>
          </w:tcPr>
          <w:p w14:paraId="5C74F526"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0DEDAA18" w14:textId="77777777" w:rsidR="009E67AD" w:rsidRDefault="009E67AD">
            <w:pPr>
              <w:spacing w:before="120"/>
              <w:rPr>
                <w:rFonts w:ascii="Arial" w:eastAsia="Calibri" w:hAnsi="Arial"/>
                <w:sz w:val="18"/>
                <w:lang w:eastAsia="en-US"/>
              </w:rPr>
            </w:pPr>
            <w:r>
              <w:rPr>
                <w:rFonts w:ascii="Arial" w:eastAsia="Calibri" w:hAnsi="Arial"/>
                <w:sz w:val="18"/>
                <w:lang w:eastAsia="en-US"/>
              </w:rPr>
              <w:t>49%</w:t>
            </w:r>
          </w:p>
        </w:tc>
        <w:tc>
          <w:tcPr>
            <w:tcW w:w="0" w:type="auto"/>
            <w:tcMar>
              <w:left w:w="28" w:type="dxa"/>
              <w:right w:w="28" w:type="dxa"/>
            </w:tcMar>
            <w:vAlign w:val="center"/>
          </w:tcPr>
          <w:p w14:paraId="71A314C9"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18615A75" w14:textId="77777777" w:rsidR="009E67AD" w:rsidRDefault="009E67AD">
            <w:pPr>
              <w:spacing w:before="120"/>
              <w:rPr>
                <w:rFonts w:ascii="Arial" w:eastAsia="Calibri" w:hAnsi="Arial"/>
                <w:sz w:val="18"/>
                <w:lang w:eastAsia="en-US"/>
              </w:rPr>
            </w:pPr>
            <w:r>
              <w:rPr>
                <w:rFonts w:ascii="Arial" w:eastAsia="Calibri" w:hAnsi="Arial"/>
                <w:sz w:val="18"/>
                <w:lang w:eastAsia="en-US"/>
              </w:rPr>
              <w:t>37%</w:t>
            </w:r>
          </w:p>
        </w:tc>
        <w:tc>
          <w:tcPr>
            <w:tcW w:w="0" w:type="auto"/>
            <w:tcMar>
              <w:left w:w="28" w:type="dxa"/>
              <w:right w:w="28" w:type="dxa"/>
            </w:tcMar>
            <w:vAlign w:val="center"/>
          </w:tcPr>
          <w:p w14:paraId="69D802A8"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1EEAE42A" w14:textId="77777777" w:rsidR="009E67AD" w:rsidRDefault="009E67AD">
            <w:pPr>
              <w:spacing w:before="120"/>
              <w:rPr>
                <w:rFonts w:ascii="Arial" w:eastAsia="Calibri" w:hAnsi="Arial"/>
                <w:sz w:val="18"/>
                <w:lang w:eastAsia="en-US"/>
              </w:rPr>
            </w:pPr>
            <w:r>
              <w:rPr>
                <w:rFonts w:ascii="Arial" w:eastAsia="Calibri" w:hAnsi="Arial"/>
                <w:sz w:val="18"/>
                <w:lang w:eastAsia="en-US"/>
              </w:rPr>
              <w:t>26%</w:t>
            </w:r>
          </w:p>
        </w:tc>
        <w:tc>
          <w:tcPr>
            <w:tcW w:w="0" w:type="auto"/>
            <w:tcMar>
              <w:left w:w="28" w:type="dxa"/>
              <w:right w:w="28" w:type="dxa"/>
            </w:tcMar>
            <w:vAlign w:val="center"/>
          </w:tcPr>
          <w:p w14:paraId="343FDFC6"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11787178" w14:textId="77777777" w:rsidR="009E67AD" w:rsidRDefault="009E67AD">
            <w:pPr>
              <w:spacing w:before="120"/>
              <w:rPr>
                <w:rFonts w:ascii="Arial" w:eastAsia="Calibri" w:hAnsi="Arial"/>
                <w:sz w:val="18"/>
                <w:lang w:eastAsia="en-US"/>
              </w:rPr>
            </w:pPr>
            <w:r>
              <w:rPr>
                <w:rFonts w:ascii="Arial" w:eastAsia="Calibri" w:hAnsi="Arial"/>
                <w:sz w:val="18"/>
                <w:lang w:eastAsia="en-US"/>
              </w:rPr>
              <w:t>15%</w:t>
            </w:r>
          </w:p>
        </w:tc>
        <w:tc>
          <w:tcPr>
            <w:tcW w:w="0" w:type="auto"/>
            <w:tcMar>
              <w:left w:w="28" w:type="dxa"/>
              <w:right w:w="28" w:type="dxa"/>
            </w:tcMar>
            <w:vAlign w:val="center"/>
          </w:tcPr>
          <w:p w14:paraId="54A5C775"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76E1BC8D" w14:textId="77777777" w:rsidR="009E67AD" w:rsidRDefault="009E67AD">
            <w:pPr>
              <w:spacing w:before="120"/>
              <w:rPr>
                <w:rFonts w:ascii="Arial" w:eastAsia="Calibri" w:hAnsi="Arial"/>
                <w:sz w:val="18"/>
                <w:lang w:eastAsia="en-US"/>
              </w:rPr>
            </w:pPr>
            <w:r>
              <w:rPr>
                <w:rFonts w:ascii="Arial" w:eastAsia="Calibri" w:hAnsi="Arial"/>
                <w:sz w:val="18"/>
                <w:lang w:eastAsia="en-US"/>
              </w:rPr>
              <w:t>9%</w:t>
            </w:r>
          </w:p>
        </w:tc>
      </w:tr>
      <w:tr w:rsidR="002E63E0" w14:paraId="2874D9B1" w14:textId="77777777">
        <w:tc>
          <w:tcPr>
            <w:tcW w:w="0" w:type="auto"/>
            <w:tcMar>
              <w:left w:w="28" w:type="dxa"/>
              <w:right w:w="28" w:type="dxa"/>
            </w:tcMar>
            <w:vAlign w:val="center"/>
          </w:tcPr>
          <w:p w14:paraId="487D96D9" w14:textId="77777777" w:rsidR="009E67AD" w:rsidRDefault="009E67AD">
            <w:pPr>
              <w:rPr>
                <w:rFonts w:ascii="Arial" w:eastAsia="Calibri" w:hAnsi="Arial"/>
                <w:sz w:val="18"/>
                <w:lang w:eastAsia="en-US"/>
              </w:rPr>
            </w:pPr>
            <w:r>
              <w:rPr>
                <w:rFonts w:ascii="Arial" w:eastAsia="Calibri" w:hAnsi="Arial"/>
                <w:sz w:val="18"/>
                <w:lang w:eastAsia="en-US"/>
              </w:rPr>
              <w:lastRenderedPageBreak/>
              <w:t xml:space="preserve">   </w:t>
            </w:r>
          </w:p>
          <w:p w14:paraId="1510D75B" w14:textId="77777777" w:rsidR="009E67AD" w:rsidRDefault="009E67AD">
            <w:pPr>
              <w:spacing w:before="120"/>
              <w:rPr>
                <w:rFonts w:ascii="Arial" w:eastAsia="Calibri" w:hAnsi="Arial"/>
                <w:sz w:val="18"/>
                <w:lang w:eastAsia="en-US"/>
              </w:rPr>
            </w:pPr>
            <w:r>
              <w:rPr>
                <w:rFonts w:ascii="Arial" w:eastAsia="Calibri" w:hAnsi="Arial"/>
                <w:sz w:val="18"/>
                <w:lang w:eastAsia="en-US"/>
              </w:rPr>
              <w:t>55 и старше</w:t>
            </w:r>
          </w:p>
        </w:tc>
        <w:tc>
          <w:tcPr>
            <w:tcW w:w="0" w:type="auto"/>
            <w:tcMar>
              <w:left w:w="28" w:type="dxa"/>
              <w:right w:w="28" w:type="dxa"/>
            </w:tcMar>
            <w:vAlign w:val="center"/>
          </w:tcPr>
          <w:p w14:paraId="42226D57"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3DC96DAF" w14:textId="77777777" w:rsidR="009E67AD" w:rsidRDefault="009E67AD">
            <w:pPr>
              <w:spacing w:before="120"/>
              <w:rPr>
                <w:rFonts w:ascii="Arial" w:eastAsia="Calibri" w:hAnsi="Arial"/>
                <w:sz w:val="18"/>
                <w:lang w:eastAsia="en-US"/>
              </w:rPr>
            </w:pPr>
            <w:r>
              <w:rPr>
                <w:rFonts w:ascii="Arial" w:eastAsia="Calibri" w:hAnsi="Arial"/>
                <w:sz w:val="18"/>
                <w:lang w:eastAsia="en-US"/>
              </w:rPr>
              <w:t>30%</w:t>
            </w:r>
          </w:p>
        </w:tc>
        <w:tc>
          <w:tcPr>
            <w:tcW w:w="0" w:type="auto"/>
            <w:tcMar>
              <w:left w:w="28" w:type="dxa"/>
              <w:right w:w="28" w:type="dxa"/>
            </w:tcMar>
            <w:vAlign w:val="center"/>
          </w:tcPr>
          <w:p w14:paraId="7381AC8F"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50C5EFEC" w14:textId="77777777" w:rsidR="009E67AD" w:rsidRDefault="009E67AD">
            <w:pPr>
              <w:spacing w:before="120"/>
              <w:rPr>
                <w:rFonts w:ascii="Arial" w:eastAsia="Calibri" w:hAnsi="Arial"/>
                <w:sz w:val="18"/>
                <w:lang w:eastAsia="en-US"/>
              </w:rPr>
            </w:pPr>
            <w:r>
              <w:rPr>
                <w:rFonts w:ascii="Arial" w:eastAsia="Calibri" w:hAnsi="Arial"/>
                <w:sz w:val="18"/>
                <w:lang w:eastAsia="en-US"/>
              </w:rPr>
              <w:t>27%</w:t>
            </w:r>
          </w:p>
        </w:tc>
        <w:tc>
          <w:tcPr>
            <w:tcW w:w="0" w:type="auto"/>
            <w:tcMar>
              <w:left w:w="28" w:type="dxa"/>
              <w:right w:w="28" w:type="dxa"/>
            </w:tcMar>
            <w:vAlign w:val="center"/>
          </w:tcPr>
          <w:p w14:paraId="549201E1"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005F0A15" w14:textId="77777777" w:rsidR="009E67AD" w:rsidRDefault="009E67AD">
            <w:pPr>
              <w:spacing w:before="120"/>
              <w:rPr>
                <w:rFonts w:ascii="Arial" w:eastAsia="Calibri" w:hAnsi="Arial"/>
                <w:sz w:val="18"/>
                <w:lang w:eastAsia="en-US"/>
              </w:rPr>
            </w:pPr>
            <w:r>
              <w:rPr>
                <w:rFonts w:ascii="Arial" w:eastAsia="Calibri" w:hAnsi="Arial"/>
                <w:sz w:val="18"/>
                <w:lang w:eastAsia="en-US"/>
              </w:rPr>
              <w:t>45%</w:t>
            </w:r>
          </w:p>
        </w:tc>
        <w:tc>
          <w:tcPr>
            <w:tcW w:w="0" w:type="auto"/>
            <w:tcMar>
              <w:left w:w="28" w:type="dxa"/>
              <w:right w:w="28" w:type="dxa"/>
            </w:tcMar>
            <w:vAlign w:val="center"/>
          </w:tcPr>
          <w:p w14:paraId="591265F9"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31DEF0F4" w14:textId="77777777" w:rsidR="009E67AD" w:rsidRDefault="009E67AD">
            <w:pPr>
              <w:spacing w:before="120"/>
              <w:rPr>
                <w:rFonts w:ascii="Arial" w:eastAsia="Calibri" w:hAnsi="Arial"/>
                <w:sz w:val="18"/>
                <w:lang w:eastAsia="en-US"/>
              </w:rPr>
            </w:pPr>
            <w:r>
              <w:rPr>
                <w:rFonts w:ascii="Arial" w:eastAsia="Calibri" w:hAnsi="Arial"/>
                <w:sz w:val="18"/>
                <w:lang w:eastAsia="en-US"/>
              </w:rPr>
              <w:t>10%</w:t>
            </w:r>
          </w:p>
        </w:tc>
        <w:tc>
          <w:tcPr>
            <w:tcW w:w="0" w:type="auto"/>
            <w:tcMar>
              <w:left w:w="28" w:type="dxa"/>
              <w:right w:w="28" w:type="dxa"/>
            </w:tcMar>
            <w:vAlign w:val="center"/>
          </w:tcPr>
          <w:p w14:paraId="50CE8D4B" w14:textId="77777777" w:rsidR="009E67AD" w:rsidRDefault="009E67AD">
            <w:pPr>
              <w:rPr>
                <w:rFonts w:ascii="Arial" w:eastAsia="Calibri" w:hAnsi="Arial"/>
                <w:sz w:val="18"/>
                <w:lang w:eastAsia="en-US"/>
              </w:rPr>
            </w:pPr>
            <w:r>
              <w:rPr>
                <w:rFonts w:ascii="Arial" w:eastAsia="Calibri" w:hAnsi="Arial"/>
                <w:sz w:val="18"/>
                <w:lang w:eastAsia="en-US"/>
              </w:rPr>
              <w:t xml:space="preserve">   </w:t>
            </w:r>
          </w:p>
          <w:p w14:paraId="1F0F491E" w14:textId="77777777" w:rsidR="009E67AD" w:rsidRDefault="009E67AD">
            <w:pPr>
              <w:spacing w:before="120"/>
              <w:rPr>
                <w:rFonts w:ascii="Arial" w:eastAsia="Calibri" w:hAnsi="Arial"/>
                <w:sz w:val="18"/>
                <w:lang w:eastAsia="en-US"/>
              </w:rPr>
            </w:pPr>
            <w:r>
              <w:rPr>
                <w:rFonts w:ascii="Arial" w:eastAsia="Calibri" w:hAnsi="Arial"/>
                <w:sz w:val="18"/>
                <w:lang w:eastAsia="en-US"/>
              </w:rPr>
              <w:t>6%</w:t>
            </w:r>
          </w:p>
        </w:tc>
      </w:tr>
    </w:tbl>
    <w:p w14:paraId="25D03451" w14:textId="77777777" w:rsidR="009E67AD" w:rsidRDefault="009E67AD" w:rsidP="009E67AD">
      <w:r>
        <w:t xml:space="preserve"> «Пенсионеры и предпенсионеры составляют значительную и активную часть рынка труда России. Несмотря на желание работать, они сталкиваются с системными вызовами: возрастной дискриминацией, низким уровнем предлагаемых зарплат и географической ограниченностью вакансий. Между тем респонденты в рамках нашего исследования отметили, какая поддержка им пригодится со стороны работодателей, которые хотят получить их опыт, поддержку и навыки - увеличение зарплаты (указали 69% возрастных соискателей), введение корпоративной пенсионной программы (14%), расширение ДМС с учетом возрастных особенностей работников преклонного возраста (11%).</w:t>
      </w:r>
    </w:p>
    <w:p w14:paraId="3F73D92C" w14:textId="77777777" w:rsidR="009E67AD" w:rsidRDefault="009E67AD" w:rsidP="009E67AD">
      <w:r>
        <w:t>Текущая ситуация на российском рынке труда такова - в одном коллективе могут трудиться представители сразу пяти поколений, а значит забота и внимание должны быть направлены на каждого из них в зависимости от потребности этих работников», - отмечает Мария Игнатова, директор hh.ru по исследованиям.</w:t>
      </w:r>
    </w:p>
    <w:p w14:paraId="5A5F4D57" w14:textId="77777777" w:rsidR="009E67AD" w:rsidRDefault="009E67AD" w:rsidP="009E67AD">
      <w:r>
        <w:t>Опрос проведен в сентябре 2025 года среди 2,4 тыс. соискателей из всех регионов России. Выборка репрезентирует экономически активное население страны по полу, возрасту и профессиональному профилю.</w:t>
      </w:r>
    </w:p>
    <w:p w14:paraId="1526F313" w14:textId="77777777" w:rsidR="00E377E7" w:rsidRPr="009E67AD" w:rsidRDefault="009E67AD" w:rsidP="009E67AD">
      <w:hyperlink r:id="rId63" w:history="1">
        <w:r w:rsidRPr="00CA7B86">
          <w:rPr>
            <w:rStyle w:val="a3"/>
          </w:rPr>
          <w:t>https://strategyjournal.ru/ekonomika-i-biznes/issledovanie-hh-ru-ko-dnyu-pensionera-s-kakimi-slozhnostyami-na-rynke-truda-stalkivayutsya-zrelye-soiskateli-i-rabotniki-v-2025-godu/</w:t>
        </w:r>
      </w:hyperlink>
      <w:r w:rsidRPr="009E67AD">
        <w:t xml:space="preserve"> </w:t>
      </w:r>
    </w:p>
    <w:p w14:paraId="1247EC08" w14:textId="77777777" w:rsidR="00111D7C" w:rsidRPr="00B869D5" w:rsidRDefault="00111D7C" w:rsidP="00111D7C">
      <w:pPr>
        <w:pStyle w:val="251"/>
      </w:pPr>
      <w:bookmarkStart w:id="207" w:name="_Toc99271712"/>
      <w:bookmarkStart w:id="208" w:name="_Toc99318658"/>
      <w:bookmarkStart w:id="209" w:name="_Toc165991078"/>
      <w:bookmarkStart w:id="210" w:name="_Toc210110302"/>
      <w:bookmarkEnd w:id="199"/>
      <w:bookmarkEnd w:id="200"/>
      <w:r w:rsidRPr="00B869D5">
        <w:lastRenderedPageBreak/>
        <w:t>НОВОСТИ ЗАРУБЕЖНЫХ ПЕНСИОННЫХ СИСТЕМ</w:t>
      </w:r>
      <w:bookmarkEnd w:id="207"/>
      <w:bookmarkEnd w:id="208"/>
      <w:bookmarkEnd w:id="209"/>
      <w:bookmarkEnd w:id="210"/>
    </w:p>
    <w:p w14:paraId="6C36B75C" w14:textId="77777777" w:rsidR="00111D7C" w:rsidRPr="00B869D5" w:rsidRDefault="00111D7C" w:rsidP="00111D7C">
      <w:pPr>
        <w:pStyle w:val="10"/>
      </w:pPr>
      <w:bookmarkStart w:id="211" w:name="_Toc99271715"/>
      <w:bookmarkStart w:id="212" w:name="_Toc99318660"/>
      <w:bookmarkStart w:id="213" w:name="_Toc165991080"/>
      <w:bookmarkStart w:id="214" w:name="_Toc210110303"/>
      <w:r w:rsidRPr="00B869D5">
        <w:t>Новости пенсионной отрасли стран дальнего зарубежья</w:t>
      </w:r>
      <w:bookmarkEnd w:id="211"/>
      <w:bookmarkEnd w:id="212"/>
      <w:bookmarkEnd w:id="213"/>
      <w:bookmarkEnd w:id="214"/>
    </w:p>
    <w:p w14:paraId="0A253711" w14:textId="77777777" w:rsidR="002368F6" w:rsidRPr="00B869D5" w:rsidRDefault="002368F6" w:rsidP="002368F6">
      <w:pPr>
        <w:pStyle w:val="2"/>
      </w:pPr>
      <w:bookmarkStart w:id="215" w:name="_Toc210110304"/>
      <w:bookmarkEnd w:id="163"/>
      <w:r w:rsidRPr="00B869D5">
        <w:t>Gorod.lv, 29.09.2025, Реформа пенсионных пособий: что изменится в Латвии с 1 января 2026 года</w:t>
      </w:r>
      <w:bookmarkEnd w:id="215"/>
    </w:p>
    <w:p w14:paraId="50BE375B" w14:textId="77777777" w:rsidR="002368F6" w:rsidRPr="00B869D5" w:rsidRDefault="002368F6" w:rsidP="00612798">
      <w:pPr>
        <w:pStyle w:val="3"/>
      </w:pPr>
      <w:bookmarkStart w:id="216" w:name="_Toc210110305"/>
      <w:r w:rsidRPr="00B869D5">
        <w:t>Министерство благосостояния предложило внести поправки в закон «О государственных пенсиях», установив максимальный размер пособия на похороны и пособия пережившему супругу, выплачиваемых из специального бюджета, чтобы предотвратить несоразмерно большие выплаты в случаях очень высоких пенсий, говорится в законопроекте.</w:t>
      </w:r>
      <w:bookmarkEnd w:id="216"/>
    </w:p>
    <w:p w14:paraId="2C5E7008" w14:textId="77777777" w:rsidR="002368F6" w:rsidRPr="00B869D5" w:rsidRDefault="002368F6" w:rsidP="002368F6">
      <w:r w:rsidRPr="00B869D5">
        <w:t>Законопроект предусматривает, что пособие на похороны не должно превышать одну двенадцатую часть максимального объекта обязательных взносов государственного социального страхования, что в период с 2025 по 2027 год составит 8775 евро в месяц. В свою очередь, максимальный размер пособия пережившему супругу составит не более 50% от одной двенадцатой части максимального объекта обязательных взносов — 4388 евро в месяц.</w:t>
      </w:r>
    </w:p>
    <w:p w14:paraId="3DFCB1CE" w14:textId="77777777" w:rsidR="002368F6" w:rsidRPr="00B869D5" w:rsidRDefault="002368F6" w:rsidP="002368F6">
      <w:r w:rsidRPr="00B869D5">
        <w:t>В аннотации уточняется, что сейчас размер пособий напрямую зависит от пенсии умершего. Чем больше была пенсия, тем больше как пособие на похороны, так и пособие пережившему супругу.</w:t>
      </w:r>
    </w:p>
    <w:p w14:paraId="223E0FF1" w14:textId="77777777" w:rsidR="002368F6" w:rsidRPr="00B869D5" w:rsidRDefault="002368F6" w:rsidP="002368F6">
      <w:r w:rsidRPr="00B869D5">
        <w:t>В случае смерти пенсионера его семье или лицу, взявшему на себя расходы по похоронам, выплачивается пособие на похороны в размере двух месячных пенсий, включая надбавку за страховой стаж, накопленный до 31 декабря 1995 года.</w:t>
      </w:r>
    </w:p>
    <w:p w14:paraId="41F65DCD" w14:textId="77777777" w:rsidR="002368F6" w:rsidRPr="00B869D5" w:rsidRDefault="002368F6" w:rsidP="002368F6">
      <w:r w:rsidRPr="00B869D5">
        <w:t>Пережившему супругу, который получает латвийскую пенсию по возрасту, инвалидности, выслуге лет или специальную государственную пенсию, по его заявлению назначается пособие в размере 50% от назначенной умершему супругу пенсии, включая надбавку за страховой стаж, накопленный до 31 декабря 1995 года.</w:t>
      </w:r>
    </w:p>
    <w:p w14:paraId="237965BB" w14:textId="77777777" w:rsidR="002368F6" w:rsidRPr="00B869D5" w:rsidRDefault="002368F6" w:rsidP="002368F6">
      <w:r w:rsidRPr="00B869D5">
        <w:t>Чтобы защитить систему социального страхования от «несоразмерных расходов», были введены меры по установлению максимального объекта обязательных взносов социального страхования. Однако в определённый период времени этот максимум был отменен, что повлияло на систему и привело к формированию чрезмерно больших пенсий.</w:t>
      </w:r>
    </w:p>
    <w:p w14:paraId="03406BC3" w14:textId="77777777" w:rsidR="002368F6" w:rsidRPr="00B869D5" w:rsidRDefault="002368F6" w:rsidP="002368F6">
      <w:r w:rsidRPr="00B869D5">
        <w:t>В аннотации отмечается, что образование больших пенсий было связано с тем, что в 2009–2013 годах был отменен максимальный размер взносов в систему социального страхования («потолок»).</w:t>
      </w:r>
    </w:p>
    <w:p w14:paraId="5972CD7D" w14:textId="77777777" w:rsidR="002368F6" w:rsidRPr="00B869D5" w:rsidRDefault="002368F6" w:rsidP="002368F6">
      <w:r w:rsidRPr="00B869D5">
        <w:t>Кроме того, в 2019 и 2020 годах Закон о налоге солидарности предусматривал, что 14 процентных пунктов этого налога зачисляются в специальный пенсионный бюджет, что регистрируется на индивидуальном счете налогоплательщика. Таким образом, во все эти годы обеспечивалась неограниченная регистрация взносов и накопление капитала индивидуального 1-го пенсионного уровня жителя, что соответственно приводило к размеру пенсии по возрасту без ограничения.</w:t>
      </w:r>
    </w:p>
    <w:p w14:paraId="2442105A" w14:textId="77777777" w:rsidR="002368F6" w:rsidRPr="00B869D5" w:rsidRDefault="002368F6" w:rsidP="002368F6">
      <w:r w:rsidRPr="00B869D5">
        <w:lastRenderedPageBreak/>
        <w:t>Также в аннотации упоминается, что максимального объекта обязательных взносов не существовало и в 1996 году, что учитывалось при расчете начального пенсионного капитала.</w:t>
      </w:r>
    </w:p>
    <w:p w14:paraId="157A124E" w14:textId="77777777" w:rsidR="002368F6" w:rsidRPr="00B869D5" w:rsidRDefault="002368F6" w:rsidP="002368F6">
      <w:r w:rsidRPr="00B869D5">
        <w:t>Кроме того, в результате многократных перерасчетов пенсий, когда человек продолжал работать и платить обязательные взносы в систему социального страхования с большого объекта, изначально назначенная пенсия могла существенно увеличиться, так как показатель ожидаемой продолжительности выплаты («G») сокращается с возрастом. Таким образом, дополнительный пенсионный капитал делился на меньший показатель «G», что давало больший размер пенсии.</w:t>
      </w:r>
    </w:p>
    <w:p w14:paraId="071D0A5D" w14:textId="77777777" w:rsidR="002368F6" w:rsidRPr="00B869D5" w:rsidRDefault="002368F6" w:rsidP="002368F6">
      <w:r w:rsidRPr="00B869D5">
        <w:t>По данным Государственного агентства социального страхования, в первой половине 2025 года было назначено 11 428 пособий на похороны и 5 231 пособие пережившему супругу.</w:t>
      </w:r>
    </w:p>
    <w:p w14:paraId="002344F7" w14:textId="77777777" w:rsidR="002368F6" w:rsidRPr="00B869D5" w:rsidRDefault="002368F6" w:rsidP="002368F6">
      <w:r w:rsidRPr="00B869D5">
        <w:t>Предполагается, что закон вступит в силу 1 января 2026 года, и новые ограничения будут применяться к случаям смерти пенсионеров после этой даты. За законопроект ещё предстоит голосовать в Сейме.</w:t>
      </w:r>
    </w:p>
    <w:p w14:paraId="64196D87" w14:textId="77777777" w:rsidR="00CA32BC" w:rsidRPr="00B869D5" w:rsidRDefault="002368F6" w:rsidP="002368F6">
      <w:hyperlink r:id="rId64" w:history="1">
        <w:r w:rsidRPr="00B869D5">
          <w:rPr>
            <w:rStyle w:val="a3"/>
          </w:rPr>
          <w:t>https://www.gorod.lv/novosti/360580-reforma-pensionnyh-posobii-chto-izmenitsya-v-latvii-s-1-yanvarya-2026-goda</w:t>
        </w:r>
      </w:hyperlink>
    </w:p>
    <w:p w14:paraId="3E8BBDEB" w14:textId="77777777" w:rsidR="002368F6" w:rsidRPr="00B869D5" w:rsidRDefault="002368F6" w:rsidP="002368F6"/>
    <w:p w14:paraId="1201BB7D" w14:textId="77777777" w:rsidR="00CA32BC" w:rsidRPr="0090779C" w:rsidRDefault="00CA32BC" w:rsidP="00CA32BC"/>
    <w:sectPr w:rsidR="00CA32BC" w:rsidRPr="0090779C" w:rsidSect="00B01BEA">
      <w:headerReference w:type="default" r:id="rId65"/>
      <w:footerReference w:type="defaul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D892" w14:textId="77777777" w:rsidR="00FE3C92" w:rsidRDefault="00FE3C92">
      <w:r>
        <w:separator/>
      </w:r>
    </w:p>
  </w:endnote>
  <w:endnote w:type="continuationSeparator" w:id="0">
    <w:p w14:paraId="7522C0DD" w14:textId="77777777" w:rsidR="00FE3C92" w:rsidRDefault="00FE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7682" w14:textId="77777777" w:rsidR="00DB5880" w:rsidRPr="00D64E5C" w:rsidRDefault="00DB588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869D5" w:rsidRPr="00B869D5">
      <w:rPr>
        <w:rFonts w:ascii="Cambria" w:hAnsi="Cambria"/>
        <w:b/>
        <w:noProof/>
      </w:rPr>
      <w:t>4</w:t>
    </w:r>
    <w:r w:rsidRPr="00CB47BF">
      <w:rPr>
        <w:b/>
      </w:rPr>
      <w:fldChar w:fldCharType="end"/>
    </w:r>
  </w:p>
  <w:p w14:paraId="1E1C52FD" w14:textId="77777777" w:rsidR="00DB5880" w:rsidRPr="00D15988" w:rsidRDefault="00DB588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F456B" w14:textId="77777777" w:rsidR="00FE3C92" w:rsidRDefault="00FE3C92">
      <w:r>
        <w:separator/>
      </w:r>
    </w:p>
  </w:footnote>
  <w:footnote w:type="continuationSeparator" w:id="0">
    <w:p w14:paraId="3936ACA4" w14:textId="77777777" w:rsidR="00FE3C92" w:rsidRDefault="00FE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B9DA" w14:textId="77777777" w:rsidR="00DB5880" w:rsidRDefault="00783DBC"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49FF94F" wp14:editId="182C39C6">
              <wp:simplePos x="0" y="0"/>
              <wp:positionH relativeFrom="column">
                <wp:posOffset>1619250</wp:posOffset>
              </wp:positionH>
              <wp:positionV relativeFrom="paragraph">
                <wp:posOffset>-173990</wp:posOffset>
              </wp:positionV>
              <wp:extent cx="2395220" cy="396875"/>
              <wp:effectExtent l="0" t="0" r="0" b="0"/>
              <wp:wrapNone/>
              <wp:docPr id="140590995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985E1E" w14:textId="77777777" w:rsidR="00DB5880" w:rsidRPr="000C041B" w:rsidRDefault="00DB5880" w:rsidP="00122493">
                          <w:pPr>
                            <w:ind w:right="423"/>
                            <w:jc w:val="center"/>
                            <w:rPr>
                              <w:rFonts w:cs="Arial"/>
                              <w:b/>
                              <w:color w:val="EEECE1"/>
                              <w:sz w:val="6"/>
                              <w:szCs w:val="6"/>
                            </w:rPr>
                          </w:pPr>
                          <w:r w:rsidRPr="000C041B">
                            <w:rPr>
                              <w:rFonts w:cs="Arial"/>
                              <w:b/>
                              <w:color w:val="EEECE1"/>
                              <w:sz w:val="6"/>
                              <w:szCs w:val="6"/>
                            </w:rPr>
                            <w:t xml:space="preserve">        </w:t>
                          </w:r>
                        </w:p>
                        <w:p w14:paraId="035F7FDE" w14:textId="77777777" w:rsidR="00DB5880" w:rsidRPr="00D15988" w:rsidRDefault="00DB588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1B90865" w14:textId="77777777" w:rsidR="00DB5880" w:rsidRPr="007336C7" w:rsidRDefault="00DB5880" w:rsidP="00122493">
                          <w:pPr>
                            <w:ind w:right="423"/>
                            <w:rPr>
                              <w:rFonts w:cs="Arial"/>
                            </w:rPr>
                          </w:pPr>
                        </w:p>
                        <w:p w14:paraId="3283CCA1" w14:textId="77777777" w:rsidR="00DB5880" w:rsidRPr="00267F53" w:rsidRDefault="00DB5880"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9FF94F"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2F985E1E" w14:textId="77777777" w:rsidR="00DB5880" w:rsidRPr="000C041B" w:rsidRDefault="00DB5880" w:rsidP="00122493">
                    <w:pPr>
                      <w:ind w:right="423"/>
                      <w:jc w:val="center"/>
                      <w:rPr>
                        <w:rFonts w:cs="Arial"/>
                        <w:b/>
                        <w:color w:val="EEECE1"/>
                        <w:sz w:val="6"/>
                        <w:szCs w:val="6"/>
                      </w:rPr>
                    </w:pPr>
                    <w:r w:rsidRPr="000C041B">
                      <w:rPr>
                        <w:rFonts w:cs="Arial"/>
                        <w:b/>
                        <w:color w:val="EEECE1"/>
                        <w:sz w:val="6"/>
                        <w:szCs w:val="6"/>
                      </w:rPr>
                      <w:t xml:space="preserve">        </w:t>
                    </w:r>
                  </w:p>
                  <w:p w14:paraId="035F7FDE" w14:textId="77777777" w:rsidR="00DB5880" w:rsidRPr="00D15988" w:rsidRDefault="00DB588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1B90865" w14:textId="77777777" w:rsidR="00DB5880" w:rsidRPr="007336C7" w:rsidRDefault="00DB5880" w:rsidP="00122493">
                    <w:pPr>
                      <w:ind w:right="423"/>
                      <w:rPr>
                        <w:rFonts w:cs="Arial"/>
                      </w:rPr>
                    </w:pPr>
                  </w:p>
                  <w:p w14:paraId="3283CCA1" w14:textId="77777777" w:rsidR="00DB5880" w:rsidRPr="00267F53" w:rsidRDefault="00DB5880" w:rsidP="00122493"/>
                </w:txbxContent>
              </v:textbox>
            </v:roundrect>
          </w:pict>
        </mc:Fallback>
      </mc:AlternateContent>
    </w:r>
    <w:r w:rsidR="00DB5880">
      <w:t xml:space="preserve">             </w:t>
    </w:r>
  </w:p>
  <w:p w14:paraId="1B2FD2EA" w14:textId="77777777" w:rsidR="00DB5880" w:rsidRDefault="00DB5880"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83DBC">
      <w:rPr>
        <w:noProof/>
      </w:rPr>
      <w:drawing>
        <wp:inline distT="0" distB="0" distL="0" distR="0" wp14:anchorId="73B10DE2" wp14:editId="6A6E96B4">
          <wp:extent cx="2162175" cy="49466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4665"/>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C2747"/>
    <w:multiLevelType w:val="singleLevel"/>
    <w:tmpl w:val="241EF120"/>
    <w:lvl w:ilvl="0">
      <w:start w:val="1"/>
      <w:numFmt w:val="decimal"/>
      <w:lvlText w:val="%1."/>
      <w:lvlJc w:val="left"/>
      <w:pPr>
        <w:ind w:left="420" w:hanging="360"/>
      </w:p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016CC"/>
    <w:multiLevelType w:val="singleLevel"/>
    <w:tmpl w:val="80665B40"/>
    <w:lvl w:ilvl="0">
      <w:numFmt w:val="bullet"/>
      <w:lvlText w:val="•"/>
      <w:lvlJc w:val="left"/>
      <w:pPr>
        <w:ind w:left="420" w:hanging="360"/>
      </w:pPr>
    </w:lvl>
  </w:abstractNum>
  <w:abstractNum w:abstractNumId="29"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097492">
    <w:abstractNumId w:val="26"/>
  </w:num>
  <w:num w:numId="2" w16cid:durableId="863792310">
    <w:abstractNumId w:val="13"/>
  </w:num>
  <w:num w:numId="3" w16cid:durableId="363334537">
    <w:abstractNumId w:val="29"/>
  </w:num>
  <w:num w:numId="4" w16cid:durableId="179977263">
    <w:abstractNumId w:val="18"/>
  </w:num>
  <w:num w:numId="5" w16cid:durableId="1744335691">
    <w:abstractNumId w:val="19"/>
  </w:num>
  <w:num w:numId="6" w16cid:durableId="9349427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2648233">
    <w:abstractNumId w:val="25"/>
  </w:num>
  <w:num w:numId="8" w16cid:durableId="2036496975">
    <w:abstractNumId w:val="22"/>
  </w:num>
  <w:num w:numId="9" w16cid:durableId="18417737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1628924">
    <w:abstractNumId w:val="17"/>
  </w:num>
  <w:num w:numId="11" w16cid:durableId="903611065">
    <w:abstractNumId w:val="16"/>
  </w:num>
  <w:num w:numId="12" w16cid:durableId="566499672">
    <w:abstractNumId w:val="10"/>
  </w:num>
  <w:num w:numId="13" w16cid:durableId="1916160908">
    <w:abstractNumId w:val="9"/>
  </w:num>
  <w:num w:numId="14" w16cid:durableId="1825511998">
    <w:abstractNumId w:val="7"/>
  </w:num>
  <w:num w:numId="15" w16cid:durableId="398403466">
    <w:abstractNumId w:val="6"/>
  </w:num>
  <w:num w:numId="16" w16cid:durableId="1792239862">
    <w:abstractNumId w:val="5"/>
  </w:num>
  <w:num w:numId="17" w16cid:durableId="1186870926">
    <w:abstractNumId w:val="4"/>
  </w:num>
  <w:num w:numId="18" w16cid:durableId="1199781692">
    <w:abstractNumId w:val="8"/>
  </w:num>
  <w:num w:numId="19" w16cid:durableId="188568030">
    <w:abstractNumId w:val="3"/>
  </w:num>
  <w:num w:numId="20" w16cid:durableId="1380738268">
    <w:abstractNumId w:val="2"/>
  </w:num>
  <w:num w:numId="21" w16cid:durableId="310671664">
    <w:abstractNumId w:val="1"/>
  </w:num>
  <w:num w:numId="22" w16cid:durableId="73088296">
    <w:abstractNumId w:val="0"/>
  </w:num>
  <w:num w:numId="23" w16cid:durableId="680814965">
    <w:abstractNumId w:val="20"/>
  </w:num>
  <w:num w:numId="24" w16cid:durableId="1022823538">
    <w:abstractNumId w:val="27"/>
  </w:num>
  <w:num w:numId="25" w16cid:durableId="1392538236">
    <w:abstractNumId w:val="21"/>
  </w:num>
  <w:num w:numId="26" w16cid:durableId="1589273129">
    <w:abstractNumId w:val="14"/>
  </w:num>
  <w:num w:numId="27" w16cid:durableId="846023278">
    <w:abstractNumId w:val="11"/>
  </w:num>
  <w:num w:numId="28" w16cid:durableId="459765773">
    <w:abstractNumId w:val="23"/>
  </w:num>
  <w:num w:numId="29" w16cid:durableId="250817823">
    <w:abstractNumId w:val="24"/>
  </w:num>
  <w:num w:numId="30" w16cid:durableId="1827043302">
    <w:abstractNumId w:val="15"/>
  </w:num>
  <w:num w:numId="31" w16cid:durableId="292754240">
    <w:abstractNumId w:val="12"/>
    <w:lvlOverride w:ilvl="0">
      <w:startOverride w:val="1"/>
    </w:lvlOverride>
  </w:num>
  <w:num w:numId="32" w16cid:durableId="226426885">
    <w:abstractNumId w:val="28"/>
    <w:lvlOverride w:ilvl="0">
      <w:startOverride w:val="1"/>
    </w:lvlOverride>
  </w:num>
  <w:num w:numId="33" w16cid:durableId="31348376">
    <w:abstractNumId w:val="28"/>
    <w:lvlOverride w:ilvl="0">
      <w:startOverride w:val="1"/>
    </w:lvlOverride>
  </w:num>
  <w:num w:numId="34" w16cid:durableId="1291788982">
    <w:abstractNumId w:val="12"/>
    <w:lvlOverride w:ilvl="0">
      <w:startOverride w:val="1"/>
    </w:lvlOverride>
  </w:num>
  <w:num w:numId="35" w16cid:durableId="1126238618">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5BBB"/>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8795A"/>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1DD4"/>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35F"/>
    <w:rsid w:val="001A58F4"/>
    <w:rsid w:val="001A5A62"/>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3E9"/>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8F6"/>
    <w:rsid w:val="00236A65"/>
    <w:rsid w:val="00236ECE"/>
    <w:rsid w:val="00236F8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10E"/>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3E0"/>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584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6C6"/>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1E6"/>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4DCD"/>
    <w:rsid w:val="004B63A9"/>
    <w:rsid w:val="004B6538"/>
    <w:rsid w:val="004B6788"/>
    <w:rsid w:val="004B7983"/>
    <w:rsid w:val="004B7A15"/>
    <w:rsid w:val="004B7FE5"/>
    <w:rsid w:val="004C1848"/>
    <w:rsid w:val="004C1D18"/>
    <w:rsid w:val="004C1ED4"/>
    <w:rsid w:val="004C2BEE"/>
    <w:rsid w:val="004C2BF0"/>
    <w:rsid w:val="004C3CE1"/>
    <w:rsid w:val="004C3D6E"/>
    <w:rsid w:val="004C3F8D"/>
    <w:rsid w:val="004C4127"/>
    <w:rsid w:val="004C44C9"/>
    <w:rsid w:val="004C4CA8"/>
    <w:rsid w:val="004C5480"/>
    <w:rsid w:val="004C5AC9"/>
    <w:rsid w:val="004C5CE4"/>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344B"/>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798"/>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42EF"/>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2D6C"/>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077"/>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90F"/>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6E2"/>
    <w:rsid w:val="00782D2F"/>
    <w:rsid w:val="0078306E"/>
    <w:rsid w:val="00783DBC"/>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27B3"/>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89A"/>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2CD4"/>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2652"/>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6F3F"/>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1CF1"/>
    <w:rsid w:val="009A3014"/>
    <w:rsid w:val="009A30A3"/>
    <w:rsid w:val="009A4140"/>
    <w:rsid w:val="009A416A"/>
    <w:rsid w:val="009A468A"/>
    <w:rsid w:val="009A4A3E"/>
    <w:rsid w:val="009A4F69"/>
    <w:rsid w:val="009A52A2"/>
    <w:rsid w:val="009A5A04"/>
    <w:rsid w:val="009A6243"/>
    <w:rsid w:val="009A6B78"/>
    <w:rsid w:val="009A6BD3"/>
    <w:rsid w:val="009A6F3B"/>
    <w:rsid w:val="009A746F"/>
    <w:rsid w:val="009A7DF6"/>
    <w:rsid w:val="009B0B3D"/>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0BAF"/>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7AD"/>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0DD"/>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3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69D5"/>
    <w:rsid w:val="00B87551"/>
    <w:rsid w:val="00B87D33"/>
    <w:rsid w:val="00B9023F"/>
    <w:rsid w:val="00B90401"/>
    <w:rsid w:val="00B9130C"/>
    <w:rsid w:val="00B92D6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66DF"/>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3FC0"/>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C1A"/>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27A"/>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05C3"/>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3DE5"/>
    <w:rsid w:val="00D64E5C"/>
    <w:rsid w:val="00D65D86"/>
    <w:rsid w:val="00D65E47"/>
    <w:rsid w:val="00D6628D"/>
    <w:rsid w:val="00D66730"/>
    <w:rsid w:val="00D671BF"/>
    <w:rsid w:val="00D67CCC"/>
    <w:rsid w:val="00D7147F"/>
    <w:rsid w:val="00D71E34"/>
    <w:rsid w:val="00D72BC6"/>
    <w:rsid w:val="00D72D22"/>
    <w:rsid w:val="00D7573C"/>
    <w:rsid w:val="00D75846"/>
    <w:rsid w:val="00D76BDE"/>
    <w:rsid w:val="00D76E23"/>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5880"/>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0757"/>
    <w:rsid w:val="00E0273A"/>
    <w:rsid w:val="00E02825"/>
    <w:rsid w:val="00E028F3"/>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3EEF"/>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377E7"/>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56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0E18"/>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13CE"/>
    <w:rsid w:val="00F31F7D"/>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AEB"/>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15D"/>
    <w:rsid w:val="00FD744E"/>
    <w:rsid w:val="00FD74B8"/>
    <w:rsid w:val="00FE087F"/>
    <w:rsid w:val="00FE13CA"/>
    <w:rsid w:val="00FE203A"/>
    <w:rsid w:val="00FE2537"/>
    <w:rsid w:val="00FE295A"/>
    <w:rsid w:val="00FE3172"/>
    <w:rsid w:val="00FE3783"/>
    <w:rsid w:val="00FE3C92"/>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2F1"/>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93773"/>
  <w15:docId w15:val="{4DFA3DBC-3706-3449-814E-C600D96C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A5A62"/>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62652"/>
    <w:rPr>
      <w:color w:val="605E5C"/>
      <w:shd w:val="clear" w:color="auto" w:fill="E1DFDD"/>
    </w:rPr>
  </w:style>
  <w:style w:type="paragraph" w:customStyle="1" w:styleId="DocumentBody">
    <w:name w:val="DocumentBody"/>
    <w:basedOn w:val="a"/>
    <w:link w:val="DocumentBody0"/>
    <w:qFormat/>
    <w:rsid w:val="009E67AD"/>
    <w:rPr>
      <w:rFonts w:ascii="Arial" w:eastAsia="Calibri" w:hAnsi="Arial"/>
      <w:sz w:val="20"/>
      <w:szCs w:val="20"/>
      <w:lang w:eastAsia="en-US"/>
    </w:rPr>
  </w:style>
  <w:style w:type="character" w:customStyle="1" w:styleId="DocumentBody0">
    <w:name w:val="DocumentBody Знак"/>
    <w:link w:val="DocumentBody"/>
    <w:rsid w:val="009E67AD"/>
    <w:rPr>
      <w:rFonts w:ascii="Arial" w:eastAsia="Calibri" w:hAnsi="Arial"/>
      <w:lang w:eastAsia="en-US"/>
    </w:rPr>
  </w:style>
  <w:style w:type="table" w:customStyle="1" w:styleId="InnerTable">
    <w:name w:val="InnerTable"/>
    <w:basedOn w:val="a1"/>
    <w:uiPriority w:val="99"/>
    <w:rsid w:val="009E67AD"/>
    <w:pPr>
      <w:spacing w:before="120" w:after="120"/>
    </w:pPr>
    <w:rPr>
      <w:rFonts w:ascii="Arial" w:eastAsia="Calibri" w:hAnsi="Arial"/>
      <w:sz w:val="18"/>
      <w:lang w:eastAsia="en-US"/>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tcMar>
        <w:left w:w="28" w:type="dxa"/>
        <w:right w:w="28" w:type="dxa"/>
      </w:tcMar>
    </w:tcPr>
  </w:style>
  <w:style w:type="character" w:customStyle="1" w:styleId="50">
    <w:name w:val="Заголовок 5 Знак"/>
    <w:link w:val="5"/>
    <w:semiHidden/>
    <w:rsid w:val="001A5A62"/>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64249149">
      <w:bodyDiv w:val="1"/>
      <w:marLeft w:val="0"/>
      <w:marRight w:val="0"/>
      <w:marTop w:val="0"/>
      <w:marBottom w:val="0"/>
      <w:divBdr>
        <w:top w:val="none" w:sz="0" w:space="0" w:color="auto"/>
        <w:left w:val="none" w:sz="0" w:space="0" w:color="auto"/>
        <w:bottom w:val="none" w:sz="0" w:space="0" w:color="auto"/>
        <w:right w:val="none" w:sz="0" w:space="0" w:color="auto"/>
      </w:divBdr>
      <w:divsChild>
        <w:div w:id="1494563342">
          <w:marLeft w:val="0"/>
          <w:marRight w:val="0"/>
          <w:marTop w:val="0"/>
          <w:marBottom w:val="375"/>
          <w:divBdr>
            <w:top w:val="none" w:sz="0" w:space="0" w:color="auto"/>
            <w:left w:val="none" w:sz="0" w:space="0" w:color="auto"/>
            <w:bottom w:val="none" w:sz="0" w:space="0" w:color="auto"/>
            <w:right w:val="none" w:sz="0" w:space="0" w:color="auto"/>
          </w:divBdr>
          <w:divsChild>
            <w:div w:id="118838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7668041">
          <w:marLeft w:val="0"/>
          <w:marRight w:val="0"/>
          <w:marTop w:val="0"/>
          <w:marBottom w:val="375"/>
          <w:divBdr>
            <w:top w:val="none" w:sz="0" w:space="0" w:color="auto"/>
            <w:left w:val="none" w:sz="0" w:space="0" w:color="auto"/>
            <w:bottom w:val="none" w:sz="0" w:space="0" w:color="auto"/>
            <w:right w:val="none" w:sz="0" w:space="0" w:color="auto"/>
          </w:divBdr>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6756192">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35787814">
      <w:bodyDiv w:val="1"/>
      <w:marLeft w:val="0"/>
      <w:marRight w:val="0"/>
      <w:marTop w:val="0"/>
      <w:marBottom w:val="0"/>
      <w:divBdr>
        <w:top w:val="none" w:sz="0" w:space="0" w:color="auto"/>
        <w:left w:val="none" w:sz="0" w:space="0" w:color="auto"/>
        <w:bottom w:val="none" w:sz="0" w:space="0" w:color="auto"/>
        <w:right w:val="none" w:sz="0" w:space="0" w:color="auto"/>
      </w:divBdr>
      <w:divsChild>
        <w:div w:id="1740665461">
          <w:marLeft w:val="0"/>
          <w:marRight w:val="0"/>
          <w:marTop w:val="0"/>
          <w:marBottom w:val="375"/>
          <w:divBdr>
            <w:top w:val="none" w:sz="0" w:space="0" w:color="auto"/>
            <w:left w:val="none" w:sz="0" w:space="0" w:color="auto"/>
            <w:bottom w:val="none" w:sz="0" w:space="0" w:color="auto"/>
            <w:right w:val="none" w:sz="0" w:space="0" w:color="auto"/>
          </w:divBdr>
        </w:div>
        <w:div w:id="446201232">
          <w:marLeft w:val="0"/>
          <w:marRight w:val="0"/>
          <w:marTop w:val="0"/>
          <w:marBottom w:val="375"/>
          <w:divBdr>
            <w:top w:val="none" w:sz="0" w:space="0" w:color="auto"/>
            <w:left w:val="none" w:sz="0" w:space="0" w:color="auto"/>
            <w:bottom w:val="none" w:sz="0" w:space="0" w:color="auto"/>
            <w:right w:val="none" w:sz="0" w:space="0" w:color="auto"/>
          </w:divBdr>
        </w:div>
      </w:divsChild>
    </w:div>
    <w:div w:id="820273988">
      <w:bodyDiv w:val="1"/>
      <w:marLeft w:val="0"/>
      <w:marRight w:val="0"/>
      <w:marTop w:val="0"/>
      <w:marBottom w:val="0"/>
      <w:divBdr>
        <w:top w:val="none" w:sz="0" w:space="0" w:color="auto"/>
        <w:left w:val="none" w:sz="0" w:space="0" w:color="auto"/>
        <w:bottom w:val="none" w:sz="0" w:space="0" w:color="auto"/>
        <w:right w:val="none" w:sz="0" w:space="0" w:color="auto"/>
      </w:divBdr>
      <w:divsChild>
        <w:div w:id="1586914497">
          <w:marLeft w:val="0"/>
          <w:marRight w:val="0"/>
          <w:marTop w:val="330"/>
          <w:marBottom w:val="0"/>
          <w:divBdr>
            <w:top w:val="none" w:sz="0" w:space="0" w:color="auto"/>
            <w:left w:val="none" w:sz="0" w:space="0" w:color="auto"/>
            <w:bottom w:val="none" w:sz="0" w:space="0" w:color="auto"/>
            <w:right w:val="none" w:sz="0" w:space="0" w:color="auto"/>
          </w:divBdr>
          <w:divsChild>
            <w:div w:id="1450704918">
              <w:marLeft w:val="0"/>
              <w:marRight w:val="0"/>
              <w:marTop w:val="0"/>
              <w:marBottom w:val="0"/>
              <w:divBdr>
                <w:top w:val="none" w:sz="0" w:space="0" w:color="auto"/>
                <w:left w:val="none" w:sz="0" w:space="0" w:color="auto"/>
                <w:bottom w:val="none" w:sz="0" w:space="0" w:color="auto"/>
                <w:right w:val="none" w:sz="0" w:space="0" w:color="auto"/>
              </w:divBdr>
              <w:divsChild>
                <w:div w:id="880240676">
                  <w:marLeft w:val="0"/>
                  <w:marRight w:val="0"/>
                  <w:marTop w:val="270"/>
                  <w:marBottom w:val="0"/>
                  <w:divBdr>
                    <w:top w:val="none" w:sz="0" w:space="0" w:color="auto"/>
                    <w:left w:val="none" w:sz="0" w:space="0" w:color="auto"/>
                    <w:bottom w:val="none" w:sz="0" w:space="0" w:color="auto"/>
                    <w:right w:val="none" w:sz="0" w:space="0" w:color="auto"/>
                  </w:divBdr>
                  <w:divsChild>
                    <w:div w:id="507914461">
                      <w:marLeft w:val="0"/>
                      <w:marRight w:val="0"/>
                      <w:marTop w:val="0"/>
                      <w:marBottom w:val="0"/>
                      <w:divBdr>
                        <w:top w:val="none" w:sz="0" w:space="0" w:color="auto"/>
                        <w:left w:val="none" w:sz="0" w:space="0" w:color="auto"/>
                        <w:bottom w:val="none" w:sz="0" w:space="0" w:color="auto"/>
                        <w:right w:val="none" w:sz="0" w:space="0" w:color="auto"/>
                      </w:divBdr>
                      <w:divsChild>
                        <w:div w:id="384380278">
                          <w:marLeft w:val="0"/>
                          <w:marRight w:val="0"/>
                          <w:marTop w:val="0"/>
                          <w:marBottom w:val="0"/>
                          <w:divBdr>
                            <w:top w:val="none" w:sz="0" w:space="0" w:color="auto"/>
                            <w:left w:val="none" w:sz="0" w:space="0" w:color="auto"/>
                            <w:bottom w:val="none" w:sz="0" w:space="0" w:color="auto"/>
                            <w:right w:val="none" w:sz="0" w:space="0" w:color="auto"/>
                          </w:divBdr>
                          <w:divsChild>
                            <w:div w:id="1001271114">
                              <w:marLeft w:val="0"/>
                              <w:marRight w:val="0"/>
                              <w:marTop w:val="0"/>
                              <w:marBottom w:val="0"/>
                              <w:divBdr>
                                <w:top w:val="none" w:sz="0" w:space="0" w:color="auto"/>
                                <w:left w:val="none" w:sz="0" w:space="0" w:color="auto"/>
                                <w:bottom w:val="none" w:sz="0" w:space="0" w:color="auto"/>
                                <w:right w:val="none" w:sz="0" w:space="0" w:color="auto"/>
                              </w:divBdr>
                            </w:div>
                            <w:div w:id="869411389">
                              <w:marLeft w:val="0"/>
                              <w:marRight w:val="0"/>
                              <w:marTop w:val="0"/>
                              <w:marBottom w:val="0"/>
                              <w:divBdr>
                                <w:top w:val="none" w:sz="0" w:space="0" w:color="auto"/>
                                <w:left w:val="none" w:sz="0" w:space="0" w:color="auto"/>
                                <w:bottom w:val="none" w:sz="0" w:space="0" w:color="auto"/>
                                <w:right w:val="none" w:sz="0" w:space="0" w:color="auto"/>
                              </w:divBdr>
                            </w:div>
                            <w:div w:id="1915510712">
                              <w:marLeft w:val="0"/>
                              <w:marRight w:val="0"/>
                              <w:marTop w:val="0"/>
                              <w:marBottom w:val="0"/>
                              <w:divBdr>
                                <w:top w:val="none" w:sz="0" w:space="0" w:color="auto"/>
                                <w:left w:val="none" w:sz="0" w:space="0" w:color="auto"/>
                                <w:bottom w:val="none" w:sz="0" w:space="0" w:color="auto"/>
                                <w:right w:val="none" w:sz="0" w:space="0" w:color="auto"/>
                              </w:divBdr>
                            </w:div>
                            <w:div w:id="1186868923">
                              <w:marLeft w:val="0"/>
                              <w:marRight w:val="0"/>
                              <w:marTop w:val="0"/>
                              <w:marBottom w:val="0"/>
                              <w:divBdr>
                                <w:top w:val="none" w:sz="0" w:space="0" w:color="auto"/>
                                <w:left w:val="none" w:sz="0" w:space="0" w:color="auto"/>
                                <w:bottom w:val="none" w:sz="0" w:space="0" w:color="auto"/>
                                <w:right w:val="none" w:sz="0" w:space="0" w:color="auto"/>
                              </w:divBdr>
                            </w:div>
                            <w:div w:id="12096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95199">
          <w:marLeft w:val="0"/>
          <w:marRight w:val="0"/>
          <w:marTop w:val="0"/>
          <w:marBottom w:val="0"/>
          <w:divBdr>
            <w:top w:val="none" w:sz="0" w:space="0" w:color="auto"/>
            <w:left w:val="none" w:sz="0" w:space="0" w:color="auto"/>
            <w:bottom w:val="none" w:sz="0" w:space="0" w:color="auto"/>
            <w:right w:val="none" w:sz="0" w:space="0" w:color="auto"/>
          </w:divBdr>
          <w:divsChild>
            <w:div w:id="786043166">
              <w:marLeft w:val="0"/>
              <w:marRight w:val="0"/>
              <w:marTop w:val="0"/>
              <w:marBottom w:val="300"/>
              <w:divBdr>
                <w:top w:val="none" w:sz="0" w:space="0" w:color="auto"/>
                <w:left w:val="none" w:sz="0" w:space="0" w:color="auto"/>
                <w:bottom w:val="none" w:sz="0" w:space="0" w:color="auto"/>
                <w:right w:val="none" w:sz="0" w:space="0" w:color="auto"/>
              </w:divBdr>
              <w:divsChild>
                <w:div w:id="944851344">
                  <w:marLeft w:val="0"/>
                  <w:marRight w:val="0"/>
                  <w:marTop w:val="0"/>
                  <w:marBottom w:val="0"/>
                  <w:divBdr>
                    <w:top w:val="none" w:sz="0" w:space="0" w:color="auto"/>
                    <w:left w:val="none" w:sz="0" w:space="0" w:color="auto"/>
                    <w:bottom w:val="none" w:sz="0" w:space="0" w:color="auto"/>
                    <w:right w:val="none" w:sz="0" w:space="0" w:color="auto"/>
                  </w:divBdr>
                  <w:divsChild>
                    <w:div w:id="789590925">
                      <w:marLeft w:val="0"/>
                      <w:marRight w:val="0"/>
                      <w:marTop w:val="0"/>
                      <w:marBottom w:val="0"/>
                      <w:divBdr>
                        <w:top w:val="none" w:sz="0" w:space="0" w:color="auto"/>
                        <w:left w:val="none" w:sz="0" w:space="0" w:color="auto"/>
                        <w:bottom w:val="none" w:sz="0" w:space="0" w:color="auto"/>
                        <w:right w:val="none" w:sz="0" w:space="0" w:color="auto"/>
                      </w:divBdr>
                      <w:divsChild>
                        <w:div w:id="892540110">
                          <w:marLeft w:val="0"/>
                          <w:marRight w:val="0"/>
                          <w:marTop w:val="0"/>
                          <w:marBottom w:val="0"/>
                          <w:divBdr>
                            <w:top w:val="none" w:sz="0" w:space="0" w:color="auto"/>
                            <w:left w:val="none" w:sz="0" w:space="0" w:color="auto"/>
                            <w:bottom w:val="none" w:sz="0" w:space="0" w:color="auto"/>
                            <w:right w:val="none" w:sz="0" w:space="0" w:color="auto"/>
                          </w:divBdr>
                          <w:divsChild>
                            <w:div w:id="1876037879">
                              <w:marLeft w:val="0"/>
                              <w:marRight w:val="75"/>
                              <w:marTop w:val="0"/>
                              <w:marBottom w:val="0"/>
                              <w:divBdr>
                                <w:top w:val="none" w:sz="0" w:space="0" w:color="auto"/>
                                <w:left w:val="none" w:sz="0" w:space="0" w:color="auto"/>
                                <w:bottom w:val="none" w:sz="0" w:space="0" w:color="auto"/>
                                <w:right w:val="none" w:sz="0" w:space="0" w:color="auto"/>
                              </w:divBdr>
                            </w:div>
                            <w:div w:id="162171638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51999049">
              <w:marLeft w:val="0"/>
              <w:marRight w:val="0"/>
              <w:marTop w:val="0"/>
              <w:marBottom w:val="0"/>
              <w:divBdr>
                <w:top w:val="none" w:sz="0" w:space="0" w:color="auto"/>
                <w:left w:val="none" w:sz="0" w:space="0" w:color="auto"/>
                <w:bottom w:val="none" w:sz="0" w:space="0" w:color="auto"/>
                <w:right w:val="none" w:sz="0" w:space="0" w:color="auto"/>
              </w:divBdr>
              <w:divsChild>
                <w:div w:id="981468881">
                  <w:marLeft w:val="0"/>
                  <w:marRight w:val="0"/>
                  <w:marTop w:val="0"/>
                  <w:marBottom w:val="0"/>
                  <w:divBdr>
                    <w:top w:val="none" w:sz="0" w:space="0" w:color="auto"/>
                    <w:left w:val="none" w:sz="0" w:space="0" w:color="auto"/>
                    <w:bottom w:val="none" w:sz="0" w:space="0" w:color="auto"/>
                    <w:right w:val="none" w:sz="0" w:space="0" w:color="auto"/>
                  </w:divBdr>
                  <w:divsChild>
                    <w:div w:id="555509965">
                      <w:marLeft w:val="0"/>
                      <w:marRight w:val="0"/>
                      <w:marTop w:val="0"/>
                      <w:marBottom w:val="0"/>
                      <w:divBdr>
                        <w:top w:val="none" w:sz="0" w:space="0" w:color="auto"/>
                        <w:left w:val="none" w:sz="0" w:space="0" w:color="auto"/>
                        <w:bottom w:val="none" w:sz="0" w:space="0" w:color="auto"/>
                        <w:right w:val="none" w:sz="0" w:space="0" w:color="auto"/>
                      </w:divBdr>
                      <w:divsChild>
                        <w:div w:id="64840952">
                          <w:marLeft w:val="0"/>
                          <w:marRight w:val="0"/>
                          <w:marTop w:val="390"/>
                          <w:marBottom w:val="360"/>
                          <w:divBdr>
                            <w:top w:val="none" w:sz="0" w:space="0" w:color="auto"/>
                            <w:left w:val="none" w:sz="0" w:space="0" w:color="auto"/>
                            <w:bottom w:val="none" w:sz="0" w:space="0" w:color="auto"/>
                            <w:right w:val="none" w:sz="0" w:space="0" w:color="auto"/>
                          </w:divBdr>
                          <w:divsChild>
                            <w:div w:id="1460146701">
                              <w:marLeft w:val="0"/>
                              <w:marRight w:val="0"/>
                              <w:marTop w:val="0"/>
                              <w:marBottom w:val="0"/>
                              <w:divBdr>
                                <w:top w:val="none" w:sz="0" w:space="0" w:color="auto"/>
                                <w:left w:val="none" w:sz="0" w:space="0" w:color="auto"/>
                                <w:bottom w:val="none" w:sz="0" w:space="0" w:color="auto"/>
                                <w:right w:val="none" w:sz="0" w:space="0" w:color="auto"/>
                              </w:divBdr>
                              <w:divsChild>
                                <w:div w:id="11441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2901">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72562748">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21819543">
      <w:bodyDiv w:val="1"/>
      <w:marLeft w:val="0"/>
      <w:marRight w:val="0"/>
      <w:marTop w:val="0"/>
      <w:marBottom w:val="0"/>
      <w:divBdr>
        <w:top w:val="none" w:sz="0" w:space="0" w:color="auto"/>
        <w:left w:val="none" w:sz="0" w:space="0" w:color="auto"/>
        <w:bottom w:val="none" w:sz="0" w:space="0" w:color="auto"/>
        <w:right w:val="none" w:sz="0" w:space="0" w:color="auto"/>
      </w:divBdr>
    </w:div>
    <w:div w:id="1584603813">
      <w:bodyDiv w:val="1"/>
      <w:marLeft w:val="0"/>
      <w:marRight w:val="0"/>
      <w:marTop w:val="0"/>
      <w:marBottom w:val="0"/>
      <w:divBdr>
        <w:top w:val="none" w:sz="0" w:space="0" w:color="auto"/>
        <w:left w:val="none" w:sz="0" w:space="0" w:color="auto"/>
        <w:bottom w:val="none" w:sz="0" w:space="0" w:color="auto"/>
        <w:right w:val="none" w:sz="0" w:space="0" w:color="auto"/>
      </w:divBdr>
      <w:divsChild>
        <w:div w:id="639457555">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7337348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90536504">
      <w:bodyDiv w:val="1"/>
      <w:marLeft w:val="0"/>
      <w:marRight w:val="0"/>
      <w:marTop w:val="0"/>
      <w:marBottom w:val="0"/>
      <w:divBdr>
        <w:top w:val="none" w:sz="0" w:space="0" w:color="auto"/>
        <w:left w:val="none" w:sz="0" w:space="0" w:color="auto"/>
        <w:bottom w:val="none" w:sz="0" w:space="0" w:color="auto"/>
        <w:right w:val="none" w:sz="0" w:space="0" w:color="auto"/>
      </w:divBdr>
      <w:divsChild>
        <w:div w:id="33207646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z.ru/1963510/polina-sobakina/indeksatciia-pensii-v-2026-godu-kogda-i-kak-povysiat-vyplaty-iiz" TargetMode="External"/><Relationship Id="rId21" Type="http://schemas.openxmlformats.org/officeDocument/2006/relationships/hyperlink" Target="https://www.vbr.ru/help/novosti/sovkombank-karta-s-kesbekom-3-na-vse-39672/" TargetMode="External"/><Relationship Id="rId34" Type="http://schemas.openxmlformats.org/officeDocument/2006/relationships/hyperlink" Target="https://ria.ru/20250929/pensii-2045056342.html" TargetMode="External"/><Relationship Id="rId42" Type="http://schemas.openxmlformats.org/officeDocument/2006/relationships/hyperlink" Target="https://lenta.ru/news/2025/09/29/v-rossii-snizitsya-chislo-grazhdan-bez-sberezheniy/" TargetMode="External"/><Relationship Id="rId47" Type="http://schemas.openxmlformats.org/officeDocument/2006/relationships/hyperlink" Target="https://www.ridus.ru/ekonomist-maslennikov-doplaty-k-pensiyam-po-edinomu-standartu-sest-inflyaciya-704340.html" TargetMode="External"/><Relationship Id="rId50" Type="http://schemas.openxmlformats.org/officeDocument/2006/relationships/hyperlink" Target="https://spb.aif.ru/society/ekonomist-kovalenko-rasskazala-kak-zarabotat-na-pensiyu-v-50-tysyach-rubley" TargetMode="External"/><Relationship Id="rId55" Type="http://schemas.openxmlformats.org/officeDocument/2006/relationships/hyperlink" Target="https://nsk.bfm.ru/news/54593" TargetMode="External"/><Relationship Id="rId63" Type="http://schemas.openxmlformats.org/officeDocument/2006/relationships/hyperlink" Target="https://strategyjournal.ru/ekonomika-i-biznes/issledovanie-hh-ru-ko-dnyu-pensionera-s-kakimi-slozhnostyami-na-rynke-truda-stalkivayutsya-zrelye-soiskateli-i-rabotniki-v-2025-godu/"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broker.ru/?p=80850" TargetMode="External"/><Relationship Id="rId29" Type="http://schemas.openxmlformats.org/officeDocument/2006/relationships/hyperlink" Target="https://tass.ru/ekonomika/25196035" TargetMode="External"/><Relationship Id="rId11" Type="http://schemas.openxmlformats.org/officeDocument/2006/relationships/hyperlink" Target="https://www.akm.ru/press/npf_blagosostoyanie_podderzhal_zheleznodorozhnye_sportivnye_igry_my_vmeste/" TargetMode="External"/><Relationship Id="rId24" Type="http://schemas.openxmlformats.org/officeDocument/2006/relationships/hyperlink" Target="https://bankinform.ru/news/139229" TargetMode="External"/><Relationship Id="rId32" Type="http://schemas.openxmlformats.org/officeDocument/2006/relationships/hyperlink" Target="https://ria.ru/20250929/pensii-2045054806.html" TargetMode="External"/><Relationship Id="rId37" Type="http://schemas.openxmlformats.org/officeDocument/2006/relationships/hyperlink" Target="https://russian.rt.com/russia/news/1540191-deputat-dve-pensii-uslovie" TargetMode="External"/><Relationship Id="rId40" Type="http://schemas.openxmlformats.org/officeDocument/2006/relationships/hyperlink" Target="https://tass.ru/obschestvo/25192367" TargetMode="External"/><Relationship Id="rId45" Type="http://schemas.openxmlformats.org/officeDocument/2006/relationships/hyperlink" Target="https://www.pnp.ru/social/za-bolshoy-trudovoy-stazh-predlozhili-vyplachivat-10-tysyach-rubley.html" TargetMode="External"/><Relationship Id="rId53" Type="http://schemas.openxmlformats.org/officeDocument/2006/relationships/hyperlink" Target="https://primpress.ru/article/126826" TargetMode="External"/><Relationship Id="rId58" Type="http://schemas.openxmlformats.org/officeDocument/2006/relationships/hyperlink" Target="https://www.pnp.ru/economics/mrot-podnimut-do-27-tysyach-rubley-pensii-proindeksiruyut-na-76-procenta.html"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tass.ru/ekonomika/25198277" TargetMode="External"/><Relationship Id="rId19" Type="http://schemas.openxmlformats.org/officeDocument/2006/relationships/hyperlink" Target="https://life.ru/p/1793971" TargetMode="External"/><Relationship Id="rId14" Type="http://schemas.openxmlformats.org/officeDocument/2006/relationships/hyperlink" Target="https://www.ecosever.ru/news/56769.html" TargetMode="External"/><Relationship Id="rId22" Type="http://schemas.openxmlformats.org/officeDocument/2006/relationships/hyperlink" Target="https://www.volga-tv.ru/news/novosti/n-nizhegorodskiy-tsentrobank-provyel-ezhegodnyy-den-otkrytykh-/" TargetMode="External"/><Relationship Id="rId27" Type="http://schemas.openxmlformats.org/officeDocument/2006/relationships/hyperlink" Target="https://www.kp.ru/online/news/6593942/" TargetMode="External"/><Relationship Id="rId30" Type="http://schemas.openxmlformats.org/officeDocument/2006/relationships/hyperlink" Target="https://tass.ru/ekonomika/25196771" TargetMode="External"/><Relationship Id="rId35" Type="http://schemas.openxmlformats.org/officeDocument/2006/relationships/hyperlink" Target="https://ria.ru/20250929/vyplaty-2045057915.html" TargetMode="External"/><Relationship Id="rId43" Type="http://schemas.openxmlformats.org/officeDocument/2006/relationships/hyperlink" Target="https://www.gazeta.ru/social/news/2025/09/29/26837306.shtml" TargetMode="External"/><Relationship Id="rId48" Type="http://schemas.openxmlformats.org/officeDocument/2006/relationships/hyperlink" Target="https://eadaily.com/ru/news/2025/09/29/ostanina-napisala-mishustinu-nado-vernut-prezhniy-pensionnyy-vozrast" TargetMode="External"/><Relationship Id="rId56" Type="http://schemas.openxmlformats.org/officeDocument/2006/relationships/hyperlink" Target="https://tomsk.aif.ru/society/details/-srednyaya-pensiya-v-tomskoy-oblasti-sostavlyaet-25-7-tysyachi-rubley" TargetMode="External"/><Relationship Id="rId64" Type="http://schemas.openxmlformats.org/officeDocument/2006/relationships/hyperlink" Target="https://www.gorod.lv/novosti/360580-reforma-pensionnyh-posobii-chto-izmenitsya-v-latvii-s-1-yanvarya-2026-goda" TargetMode="External"/><Relationship Id="rId8" Type="http://schemas.openxmlformats.org/officeDocument/2006/relationships/hyperlink" Target="https://www.cbr.ru/rbr/insideDKO/doc?id=48513" TargetMode="External"/><Relationship Id="rId51" Type="http://schemas.openxmlformats.org/officeDocument/2006/relationships/hyperlink" Target="https://www.osnmedia.ru/obshhestvo/professor-safonov-chtoby-povysit-pensii-v-strane-nuzhno-povyshat-zarplaty/" TargetMode="External"/><Relationship Id="rId3" Type="http://schemas.openxmlformats.org/officeDocument/2006/relationships/settings" Target="settings.xml"/><Relationship Id="rId12" Type="http://schemas.openxmlformats.org/officeDocument/2006/relationships/hyperlink" Target="https://glagol.press/ekspert-v-rossii-menee-proczenta-pensionerov-poluchayut-negosudarstvennye-pensii" TargetMode="External"/><Relationship Id="rId17" Type="http://schemas.openxmlformats.org/officeDocument/2006/relationships/hyperlink" Target="https://karl-marks.ru/finansist-beljakov-objasnil-pravila-formirovanija-lichnyh-nakoplenij/" TargetMode="External"/><Relationship Id="rId25" Type="http://schemas.openxmlformats.org/officeDocument/2006/relationships/hyperlink" Target="https://rg.ru/2025/09/29/mintrud-strahovye-pensii-rossiian-v-2026-godu-proindeksiruiut-odin-raz.html" TargetMode="External"/><Relationship Id="rId33" Type="http://schemas.openxmlformats.org/officeDocument/2006/relationships/hyperlink" Target="https://ria.ru/20250929/indeksatsija-2045056912.html" TargetMode="External"/><Relationship Id="rId38" Type="http://schemas.openxmlformats.org/officeDocument/2006/relationships/hyperlink" Target="https://russian.rt.com/russia/news/1540245-deputat-rost-socvyplaty" TargetMode="External"/><Relationship Id="rId46" Type="http://schemas.openxmlformats.org/officeDocument/2006/relationships/hyperlink" Target="https://mirnov.ru/lenta-novostej/ldpr-predlagaet-otmenit-socialnye-pensii-migrantam.html" TargetMode="External"/><Relationship Id="rId59" Type="http://schemas.openxmlformats.org/officeDocument/2006/relationships/hyperlink" Target="https://rg.ru/2025/09/29/mrot-v-2026-godu-prevysit-27-tysiach-rublej.html" TargetMode="External"/><Relationship Id="rId67" Type="http://schemas.openxmlformats.org/officeDocument/2006/relationships/fontTable" Target="fontTable.xml"/><Relationship Id="rId20" Type="http://schemas.openxmlformats.org/officeDocument/2006/relationships/hyperlink" Target="https://www.ng.ru/news/825340.html" TargetMode="External"/><Relationship Id="rId41" Type="http://schemas.openxmlformats.org/officeDocument/2006/relationships/hyperlink" Target="https://life.ru/p/1793885" TargetMode="External"/><Relationship Id="rId54" Type="http://schemas.openxmlformats.org/officeDocument/2006/relationships/hyperlink" Target="https://primpress.ru/article/126827" TargetMode="External"/><Relationship Id="rId62" Type="http://schemas.openxmlformats.org/officeDocument/2006/relationships/hyperlink" Target="https://tass.ru/interviews/2517648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p.ru/putevoditel/spetsproekty/vremya-rabotaet-na-vas/" TargetMode="External"/><Relationship Id="rId23" Type="http://schemas.openxmlformats.org/officeDocument/2006/relationships/hyperlink" Target="https://tv-karelia.ru/v-czentre-vnimaniya-programma-dolgosrochnyh-sberezhenij-2/" TargetMode="External"/><Relationship Id="rId28" Type="http://schemas.openxmlformats.org/officeDocument/2006/relationships/hyperlink" Target="https://www.pnp.ru/economics/v-gosdumu-vnesli-proekt-popravok-o-edinoy-indeksacii-strakhovykh-pensiy-na-76.html" TargetMode="External"/><Relationship Id="rId36" Type="http://schemas.openxmlformats.org/officeDocument/2006/relationships/hyperlink" Target="https://tass.ru/ekonomika/25196171" TargetMode="External"/><Relationship Id="rId49" Type="http://schemas.openxmlformats.org/officeDocument/2006/relationships/hyperlink" Target="https://aif.ru/money/mymoney/obgonyaya-inflyaciyu-rossiyanam-napomnili-ob-indeksacii-pensiy-v-2026-godu" TargetMode="External"/><Relationship Id="rId57" Type="http://schemas.openxmlformats.org/officeDocument/2006/relationships/hyperlink" Target="https://www.rbc.ru/industries/news/68d54c739a79470c5dfba95c" TargetMode="External"/><Relationship Id="rId10" Type="http://schemas.openxmlformats.org/officeDocument/2006/relationships/hyperlink" Target="http://pbroker.ru/?p=80848" TargetMode="External"/><Relationship Id="rId31" Type="http://schemas.openxmlformats.org/officeDocument/2006/relationships/hyperlink" Target="http://www.finmarket.ru/news/6482674" TargetMode="External"/><Relationship Id="rId44" Type="http://schemas.openxmlformats.org/officeDocument/2006/relationships/hyperlink" Target="https://dumatv.ru/news/v-ldpr-predlozhili-vvesti-federalnii-standart-pensionnogo-obespecheniya" TargetMode="External"/><Relationship Id="rId52" Type="http://schemas.openxmlformats.org/officeDocument/2006/relationships/hyperlink" Target="https://www.1rre.ru/2655317-ne-upustite-shans-kak-vygodno-smenit-pensionnyj-fond-bez-lishnih-hlopot.html" TargetMode="External"/><Relationship Id="rId60" Type="http://schemas.openxmlformats.org/officeDocument/2006/relationships/hyperlink" Target="http://www.finmarket.ru/news/6482647"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broker.ru/?p=80845" TargetMode="External"/><Relationship Id="rId13" Type="http://schemas.openxmlformats.org/officeDocument/2006/relationships/hyperlink" Target="https://iz.ru/1962156/naina-kurbanova/cto-izmenitsa-v-zizni-rossian-s-1-oktabra" TargetMode="External"/><Relationship Id="rId18" Type="http://schemas.openxmlformats.org/officeDocument/2006/relationships/hyperlink" Target="https://amur.info/2025/09/29/ekspert-dal-sovet-kak-nachat-otkladyvat-dengi-i-ne-umeret-s-goloda/" TargetMode="External"/><Relationship Id="rId39" Type="http://schemas.openxmlformats.org/officeDocument/2006/relationships/hyperlink" Target="https://ria.ru/20250930/vyplaty-204527588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35147</Words>
  <Characters>200341</Characters>
  <Application>Microsoft Office Word</Application>
  <DocSecurity>0</DocSecurity>
  <Lines>1669</Lines>
  <Paragraphs>470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235018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2025-09-30T04:36:00Z</cp:lastPrinted>
  <dcterms:created xsi:type="dcterms:W3CDTF">2025-09-30T04:35:00Z</dcterms:created>
  <dcterms:modified xsi:type="dcterms:W3CDTF">2025-09-30T04:36:00Z</dcterms:modified>
  <cp:category>НАПФ</cp:category>
  <cp:contentStatus>И-Консалтинг</cp:contentStatus>
</cp:coreProperties>
</file>